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840" w:firstLineChars="3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徐堡污水处理厂及管网项目（污水处理厂部分）概算表</w:t>
      </w:r>
    </w:p>
    <w:bookmarkEnd w:id="0"/>
    <w:tbl>
      <w:tblPr>
        <w:tblStyle w:val="4"/>
        <w:tblW w:w="842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887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序号</w:t>
            </w:r>
          </w:p>
        </w:tc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工程或费用名称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2"/>
              </w:rPr>
              <w:t>概算金额</w:t>
            </w: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(万元</w:t>
            </w:r>
            <w:r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一</w:t>
            </w:r>
          </w:p>
        </w:tc>
        <w:tc>
          <w:tcPr>
            <w:tcW w:w="4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建筑安装工程费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 xml:space="preserve">7,730.82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（一）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一期工程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5,735.96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土建工程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3,548.51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格栅、预沉调节池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562.82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生化组合池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495.28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三沉池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239.39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1.4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滤布滤池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125.77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1.5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出水消毒池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77.81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1.6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事故池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6.10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1.7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污泥浓缩池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90.90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1.8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一体化设备基础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23.59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1.9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隔油化粪池、出水渠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8.78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1.10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门卫室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32.57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综合用房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190.71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进水泵房、在线监测室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23.12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出水在线监测、加氯室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39.98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1.14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加药脱水间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76.69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1.15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风机房、变配电室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125.01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1.16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边坡挡墙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359.74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1.17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厂区附属工程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1,024.98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1.18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厂外管网工程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37.19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1.19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临时污泥池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7.52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1.20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排放槽基础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设备购置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1,612.69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2.1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工艺设备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1,042.03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2.2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电气设备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220.08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2.3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自控设备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350.58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574.75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3.1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工艺材料及附属安装工程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397.42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3.2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电气材料及附属安装工程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104.86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3.3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自控材料及附属安装工程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72.47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（二）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二期工程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1,994.86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土建工程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741.35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生化组合池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495.28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三沉池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239.39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厂区附属工程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6.69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设备购置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862.98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2.1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工艺设备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609.35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2.2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电气设备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92.80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2.3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自控设备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160.82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390.53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3.1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工艺材料及附属安装工程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257.10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3.2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电气材料及附属安装工程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50.11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3.3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自控材料及附属安装工程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83.32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二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工程建设其他费用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 xml:space="preserve">2,901.82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（一）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建设用地费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（二）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技术咨询费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539.40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项目论证费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25.82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工程勘察设计费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204.28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2.1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地形测绘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2.2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工程勘察费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61.58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2.3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勘察成果审查费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2.4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工程设计费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2.5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地勘外业见证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施工图审查费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环境影响评价费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16.46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招标代理服务费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工程造价咨询服务费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120.74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6.1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概算审核费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6.2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工程量清单及组价编制费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6.3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工程量清单及组价审核费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18.06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6.4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工程造价全过程控制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68.25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6.5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工程审计费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6.6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财务竣工决算审计费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13.33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工程建设监理费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140.48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（三）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工程相关费用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127.58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地灾评估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防雷工程设计审核费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3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勘界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水土保持方案编制及评审费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5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入河排污口论证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安全生产保障费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38.65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7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供电设施配套费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8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供水配套费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9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通信接入配套费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（四）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工程建设管理费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140.50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建设单位管理费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127.36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行政事业性收费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13.14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4"/>
                <w:szCs w:val="22"/>
              </w:rPr>
              <w:t>（五）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其他费用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94.33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场地准备及临时设施费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38.65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工程保险费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23.19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联合试运转费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24.76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劳动安全卫生评审费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7.73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竣工验收费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达标调试费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三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预备费用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 xml:space="preserve">431.63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基本预备费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431.63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价差预备费（不计）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>　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合计（一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4"/>
                <w:szCs w:val="22"/>
              </w:rPr>
              <w:t>+</w:t>
            </w: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二</w:t>
            </w: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4"/>
                <w:szCs w:val="22"/>
              </w:rPr>
              <w:t>+</w:t>
            </w: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三）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 xml:space="preserve">11,064.27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四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专项费用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 xml:space="preserve">1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建设期贷款利息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 xml:space="preserve">2 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2"/>
              </w:rPr>
              <w:t>铺底流动资金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五</w:t>
            </w:r>
          </w:p>
        </w:tc>
        <w:tc>
          <w:tcPr>
            <w:tcW w:w="4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2"/>
              </w:rPr>
              <w:t>建设项目总投资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 xml:space="preserve">11,074.27 </w:t>
            </w:r>
          </w:p>
        </w:tc>
      </w:tr>
    </w:tbl>
    <w:p>
      <w:pPr>
        <w:spacing w:line="540" w:lineRule="exact"/>
        <w:jc w:val="center"/>
        <w:rPr>
          <w:rFonts w:ascii="方正小标宋_GBK" w:eastAsia="方正小标宋_GBK"/>
          <w:b/>
          <w:sz w:val="24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701" w:right="1474" w:bottom="1247" w:left="1474" w:header="851" w:footer="964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Administrator.USER-20160111AO</dc:creator>
  <cp:lastModifiedBy>伊媚児</cp:lastModifiedBy>
  <dcterms:modified xsi:type="dcterms:W3CDTF">2021-10-09T03:26:23Z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E5212860A6284D17B09B1EB68BF0584C</vt:lpwstr>
  </property>
</Properties>
</file>