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9C" w:rsidRDefault="0093610B">
      <w:pPr>
        <w:spacing w:line="560" w:lineRule="exact"/>
        <w:ind w:rightChars="400" w:right="8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bookmarkStart w:id="0" w:name="OLE_LINK4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附件1</w:t>
      </w:r>
    </w:p>
    <w:p w:rsidR="0037549C" w:rsidRDefault="0037549C">
      <w:pPr>
        <w:spacing w:line="560" w:lineRule="exact"/>
        <w:ind w:rightChars="400" w:right="840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</w:p>
    <w:p w:rsidR="0037549C" w:rsidRDefault="0093610B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关于</w:t>
      </w:r>
      <w:bookmarkStart w:id="1" w:name="OLE_LINK5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制定重庆市</w:t>
      </w:r>
      <w:proofErr w:type="gramStart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渝</w:t>
      </w:r>
      <w:proofErr w:type="gramEnd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北区哈罗礼德学校</w:t>
      </w:r>
      <w:bookmarkEnd w:id="1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学费标准的方案</w:t>
      </w:r>
    </w:p>
    <w:p w:rsidR="0037549C" w:rsidRDefault="0093610B" w:rsidP="000854A0">
      <w:pPr>
        <w:spacing w:line="560" w:lineRule="exact"/>
        <w:ind w:rightChars="400" w:right="840"/>
        <w:jc w:val="center"/>
        <w:rPr>
          <w:rFonts w:ascii="Times New Roman" w:eastAsia="方正小标宋_GBK" w:hAnsi="Times New Roman" w:cs="Times New Roman"/>
          <w:color w:val="000000"/>
          <w:kern w:val="0"/>
          <w:sz w:val="36"/>
          <w:szCs w:val="36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32"/>
          <w:szCs w:val="32"/>
        </w:rPr>
        <w:t>（征求意见稿）</w:t>
      </w:r>
    </w:p>
    <w:p w:rsidR="0037549C" w:rsidRDefault="0037549C">
      <w:pPr>
        <w:spacing w:line="560" w:lineRule="exact"/>
        <w:ind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7549C" w:rsidRDefault="0093610B">
      <w:pPr>
        <w:spacing w:line="560" w:lineRule="exact"/>
        <w:ind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为科学、合理、规范制定</w:t>
      </w:r>
      <w:r>
        <w:rPr>
          <w:rFonts w:ascii="Times New Roman" w:eastAsia="方正仿宋_GBK" w:hAnsi="Times New Roman" w:cs="方正仿宋_GBK" w:hint="eastAsia"/>
          <w:color w:val="000000" w:themeColor="text1"/>
          <w:kern w:val="0"/>
          <w:sz w:val="32"/>
          <w:szCs w:val="32"/>
        </w:rPr>
        <w:t>重庆市</w:t>
      </w:r>
      <w:proofErr w:type="gramStart"/>
      <w:r>
        <w:rPr>
          <w:rFonts w:ascii="Times New Roman" w:eastAsia="方正仿宋_GBK" w:hAnsi="Times New Roman" w:cs="方正仿宋_GBK" w:hint="eastAsia"/>
          <w:color w:val="000000" w:themeColor="text1"/>
          <w:kern w:val="0"/>
          <w:sz w:val="32"/>
          <w:szCs w:val="32"/>
        </w:rPr>
        <w:t>渝</w:t>
      </w:r>
      <w:proofErr w:type="gramEnd"/>
      <w:r>
        <w:rPr>
          <w:rFonts w:ascii="Times New Roman" w:eastAsia="方正仿宋_GBK" w:hAnsi="Times New Roman" w:cs="方正仿宋_GBK" w:hint="eastAsia"/>
          <w:color w:val="000000" w:themeColor="text1"/>
          <w:kern w:val="0"/>
          <w:sz w:val="32"/>
          <w:szCs w:val="32"/>
        </w:rPr>
        <w:t>北区哈罗礼德学校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学费标准，依据</w:t>
      </w:r>
      <w:hyperlink r:id="rId4" w:tgtFrame="_blank" w:history="1">
        <w:r>
          <w:rPr>
            <w:rFonts w:ascii="Times New Roman" w:eastAsia="方正仿宋_GBK" w:hAnsi="Times New Roman" w:cs="Times New Roman" w:hint="eastAsia"/>
            <w:sz w:val="32"/>
            <w:szCs w:val="32"/>
          </w:rPr>
          <w:t>《政府制定价格行为规则》</w:t>
        </w:r>
      </w:hyperlink>
      <w:r>
        <w:rPr>
          <w:rFonts w:ascii="Times New Roman" w:eastAsia="方正仿宋_GBK" w:hAnsi="Times New Roman" w:cs="Times New Roman" w:hint="eastAsia"/>
          <w:sz w:val="32"/>
          <w:szCs w:val="32"/>
        </w:rPr>
        <w:t>（国家发展改革委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2017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年第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号令）、《重庆市发展和改革委员会关于公布〈重庆市定价目录〉的通知》（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渝发改规范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号）、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《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重庆市物价局重庆市教育委员会重庆市劳动和社会保障局关</w:t>
      </w:r>
    </w:p>
    <w:p w:rsidR="0037549C" w:rsidRDefault="0093610B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于印发〈重庆市民办教育收费管理暂行办法实施细则〉的通知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》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渝价〔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2005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487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号）等有关文件规定，经</w:t>
      </w:r>
      <w:r>
        <w:rPr>
          <w:rFonts w:ascii="Times New Roman" w:eastAsia="方正仿宋_GBK" w:hAnsi="Times New Roman" w:cs="方正仿宋_GBK" w:hint="eastAsia"/>
          <w:color w:val="000000" w:themeColor="text1"/>
          <w:kern w:val="0"/>
          <w:sz w:val="32"/>
          <w:szCs w:val="32"/>
        </w:rPr>
        <w:t>重庆市</w:t>
      </w:r>
      <w:proofErr w:type="gramStart"/>
      <w:r>
        <w:rPr>
          <w:rFonts w:ascii="Times New Roman" w:eastAsia="方正仿宋_GBK" w:hAnsi="Times New Roman" w:cs="方正仿宋_GBK" w:hint="eastAsia"/>
          <w:color w:val="000000" w:themeColor="text1"/>
          <w:kern w:val="0"/>
          <w:sz w:val="32"/>
          <w:szCs w:val="32"/>
        </w:rPr>
        <w:t>渝</w:t>
      </w:r>
      <w:proofErr w:type="gramEnd"/>
      <w:r>
        <w:rPr>
          <w:rFonts w:ascii="Times New Roman" w:eastAsia="方正仿宋_GBK" w:hAnsi="Times New Roman" w:cs="方正仿宋_GBK" w:hint="eastAsia"/>
          <w:color w:val="000000" w:themeColor="text1"/>
          <w:kern w:val="0"/>
          <w:sz w:val="32"/>
          <w:szCs w:val="32"/>
        </w:rPr>
        <w:t>北区哈罗礼德学校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书面申请，我委根据学校生均教育培养成本调查情况和办学实际，并考虑社会承受能力等因素，经研究，起草了制定重庆市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渝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北区哈罗礼德学校学费标准的方案。</w:t>
      </w:r>
    </w:p>
    <w:p w:rsidR="0037549C" w:rsidRDefault="0093610B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一、总体要求</w:t>
      </w:r>
    </w:p>
    <w:p w:rsidR="0037549C" w:rsidRDefault="0093610B">
      <w:pPr>
        <w:spacing w:line="560" w:lineRule="exact"/>
        <w:ind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坚持以习近平新时代中国特色社会主义思想为指导，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坚</w:t>
      </w:r>
      <w:proofErr w:type="gramEnd"/>
    </w:p>
    <w:p w:rsidR="0037549C" w:rsidRDefault="0093610B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持把教育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放在社会主义现代化建设中的战略地位。民办教育作为国家教育事业的重要组成部分，必须坚持以公益为导向，坚持以立德树人为根本任务，努力办出让党和政府放心、让人民满意的教育，才能更好体现自身价值和社会意义，才能获得各方面的理解和支持，也才能实现教育事业的优质均衡发展。</w:t>
      </w:r>
    </w:p>
    <w:p w:rsidR="0037549C" w:rsidRDefault="0093610B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二、主要内容</w:t>
      </w:r>
    </w:p>
    <w:p w:rsidR="0037549C" w:rsidRDefault="0093610B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（一）收费项目及标准</w:t>
      </w:r>
    </w:p>
    <w:p w:rsidR="0037549C" w:rsidRDefault="0093610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bookmarkStart w:id="2" w:name="OLE_LINK3"/>
      <w:r>
        <w:rPr>
          <w:rFonts w:ascii="Times New Roman" w:eastAsia="方正仿宋_GBK" w:hAnsi="Times New Roman" w:cs="Times New Roman" w:hint="eastAsia"/>
          <w:sz w:val="32"/>
          <w:szCs w:val="32"/>
        </w:rPr>
        <w:t>1.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小学学费收费标准：</w:t>
      </w:r>
      <w:bookmarkStart w:id="3" w:name="OLE_LINK1"/>
      <w:r>
        <w:rPr>
          <w:rFonts w:ascii="Times New Roman" w:eastAsia="方正仿宋_GBK" w:hAnsi="Times New Roman" w:cs="Times New Roman" w:hint="eastAsia"/>
          <w:sz w:val="32"/>
          <w:szCs w:val="32"/>
        </w:rPr>
        <w:t>127300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/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生·期。</w:t>
      </w:r>
      <w:bookmarkEnd w:id="3"/>
    </w:p>
    <w:p w:rsidR="0037549C" w:rsidRDefault="0093610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初中学费收费标准：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141000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/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生·期。</w:t>
      </w:r>
      <w:bookmarkEnd w:id="2"/>
    </w:p>
    <w:p w:rsidR="0037549C" w:rsidRDefault="0093610B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（二）执行时间</w:t>
      </w:r>
    </w:p>
    <w:p w:rsidR="0037549C" w:rsidRDefault="0093610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上述收费标准从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年秋季入学新生开始执行。</w:t>
      </w:r>
    </w:p>
    <w:p w:rsidR="0037549C" w:rsidRDefault="0093610B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（三）有关要求</w:t>
      </w:r>
    </w:p>
    <w:p w:rsidR="0037549C" w:rsidRDefault="0093610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1.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你校应严格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按照“老生老办法，新生新办法”的原则对学生实行收费。</w:t>
      </w:r>
    </w:p>
    <w:p w:rsidR="0037549C" w:rsidRDefault="0093610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学费应按学期收取，不得跨学期预收。</w:t>
      </w:r>
    </w:p>
    <w:p w:rsidR="0037549C" w:rsidRDefault="0093610B" w:rsidP="000854A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3.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你校应严格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执行收费公示制度，将收费项目、收费标准、收费对象、收费依据、投诉电话等内容，在校内醒目位置长期公示，自觉接受社会和学生家长监督。</w:t>
      </w:r>
      <w:bookmarkEnd w:id="0"/>
    </w:p>
    <w:sectPr w:rsidR="0037549C" w:rsidSect="000854A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lkMTA5NGVkYTY0ZDMwNzY4ZTMzYmExZmM1Mzc4MmEifQ=="/>
  </w:docVars>
  <w:rsids>
    <w:rsidRoot w:val="00FF2007"/>
    <w:rsid w:val="000854A0"/>
    <w:rsid w:val="0009206B"/>
    <w:rsid w:val="000C7151"/>
    <w:rsid w:val="00122AAB"/>
    <w:rsid w:val="00194FFD"/>
    <w:rsid w:val="001D10F4"/>
    <w:rsid w:val="001F7166"/>
    <w:rsid w:val="00253B28"/>
    <w:rsid w:val="0037549C"/>
    <w:rsid w:val="004319F1"/>
    <w:rsid w:val="004970E4"/>
    <w:rsid w:val="00497F6D"/>
    <w:rsid w:val="004E2278"/>
    <w:rsid w:val="004F68E2"/>
    <w:rsid w:val="00500B20"/>
    <w:rsid w:val="005420DC"/>
    <w:rsid w:val="005E0F13"/>
    <w:rsid w:val="00753DA7"/>
    <w:rsid w:val="007C601D"/>
    <w:rsid w:val="00820688"/>
    <w:rsid w:val="00856500"/>
    <w:rsid w:val="00923E8E"/>
    <w:rsid w:val="0093610B"/>
    <w:rsid w:val="009B6B94"/>
    <w:rsid w:val="00A74566"/>
    <w:rsid w:val="00AD375E"/>
    <w:rsid w:val="00B667AD"/>
    <w:rsid w:val="00BB11ED"/>
    <w:rsid w:val="00BD38C0"/>
    <w:rsid w:val="00C06C2F"/>
    <w:rsid w:val="00C64F91"/>
    <w:rsid w:val="00CE25F2"/>
    <w:rsid w:val="00D27DC3"/>
    <w:rsid w:val="00E10D4E"/>
    <w:rsid w:val="00E26D84"/>
    <w:rsid w:val="00EE7555"/>
    <w:rsid w:val="00F041C1"/>
    <w:rsid w:val="00F67F15"/>
    <w:rsid w:val="00FE696F"/>
    <w:rsid w:val="00FF2007"/>
    <w:rsid w:val="00FF49B2"/>
    <w:rsid w:val="01D4733C"/>
    <w:rsid w:val="0276105E"/>
    <w:rsid w:val="02933BCC"/>
    <w:rsid w:val="05247CF9"/>
    <w:rsid w:val="06D20905"/>
    <w:rsid w:val="075622C6"/>
    <w:rsid w:val="07932EDD"/>
    <w:rsid w:val="083A386F"/>
    <w:rsid w:val="08A059D4"/>
    <w:rsid w:val="08DB7933"/>
    <w:rsid w:val="096C7D46"/>
    <w:rsid w:val="098F1CD1"/>
    <w:rsid w:val="09E82A7D"/>
    <w:rsid w:val="0A001467"/>
    <w:rsid w:val="0A086AB9"/>
    <w:rsid w:val="0A1C16E4"/>
    <w:rsid w:val="0A7C19DA"/>
    <w:rsid w:val="0B306C31"/>
    <w:rsid w:val="0BE57BB6"/>
    <w:rsid w:val="0D614737"/>
    <w:rsid w:val="0E2F2545"/>
    <w:rsid w:val="0ED87F12"/>
    <w:rsid w:val="13322E22"/>
    <w:rsid w:val="135A07A1"/>
    <w:rsid w:val="142B5F2B"/>
    <w:rsid w:val="14D0246C"/>
    <w:rsid w:val="165E2118"/>
    <w:rsid w:val="16C2062B"/>
    <w:rsid w:val="17E4768B"/>
    <w:rsid w:val="19995F1B"/>
    <w:rsid w:val="1B207BC6"/>
    <w:rsid w:val="1DC52E51"/>
    <w:rsid w:val="1DE754B5"/>
    <w:rsid w:val="1FA02761"/>
    <w:rsid w:val="1FAE7463"/>
    <w:rsid w:val="228026AB"/>
    <w:rsid w:val="242F79AF"/>
    <w:rsid w:val="243F6BD7"/>
    <w:rsid w:val="24B14C6A"/>
    <w:rsid w:val="25357EE2"/>
    <w:rsid w:val="26BB49E3"/>
    <w:rsid w:val="27015EC8"/>
    <w:rsid w:val="2704181A"/>
    <w:rsid w:val="28C9721E"/>
    <w:rsid w:val="2D565861"/>
    <w:rsid w:val="2DAC59F5"/>
    <w:rsid w:val="2EA26591"/>
    <w:rsid w:val="2EBE0643"/>
    <w:rsid w:val="2F435775"/>
    <w:rsid w:val="2F7C68E2"/>
    <w:rsid w:val="3092779A"/>
    <w:rsid w:val="32405817"/>
    <w:rsid w:val="334A74C5"/>
    <w:rsid w:val="340E11A0"/>
    <w:rsid w:val="35FB4877"/>
    <w:rsid w:val="36CC11B4"/>
    <w:rsid w:val="371132D9"/>
    <w:rsid w:val="378667E4"/>
    <w:rsid w:val="395571D9"/>
    <w:rsid w:val="3BD5397F"/>
    <w:rsid w:val="3C0840AF"/>
    <w:rsid w:val="446F00B4"/>
    <w:rsid w:val="4580542D"/>
    <w:rsid w:val="46115240"/>
    <w:rsid w:val="473847A2"/>
    <w:rsid w:val="47B005CD"/>
    <w:rsid w:val="47BD27FA"/>
    <w:rsid w:val="49825C2A"/>
    <w:rsid w:val="4A3C3E71"/>
    <w:rsid w:val="4B532A0E"/>
    <w:rsid w:val="4B6047AF"/>
    <w:rsid w:val="4C941DDF"/>
    <w:rsid w:val="4E8D43A0"/>
    <w:rsid w:val="4E983567"/>
    <w:rsid w:val="53C34446"/>
    <w:rsid w:val="541022AC"/>
    <w:rsid w:val="55252200"/>
    <w:rsid w:val="572D0726"/>
    <w:rsid w:val="59812C02"/>
    <w:rsid w:val="5BDA0470"/>
    <w:rsid w:val="5C981AA5"/>
    <w:rsid w:val="5D9D2764"/>
    <w:rsid w:val="5EEA36A0"/>
    <w:rsid w:val="610751F5"/>
    <w:rsid w:val="61CF54E3"/>
    <w:rsid w:val="643208EC"/>
    <w:rsid w:val="6A671A35"/>
    <w:rsid w:val="6A88442A"/>
    <w:rsid w:val="73431871"/>
    <w:rsid w:val="735E708E"/>
    <w:rsid w:val="74CB3319"/>
    <w:rsid w:val="74E20A41"/>
    <w:rsid w:val="7573036D"/>
    <w:rsid w:val="75B930D8"/>
    <w:rsid w:val="76A01544"/>
    <w:rsid w:val="77012B75"/>
    <w:rsid w:val="78C820C3"/>
    <w:rsid w:val="79A82D79"/>
    <w:rsid w:val="7B98728E"/>
    <w:rsid w:val="7BFE37EE"/>
    <w:rsid w:val="7D0A5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75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75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37549C"/>
    <w:rPr>
      <w:color w:val="353535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37549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754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gs.ndrc.gov.cn/zcfg/201709/W020170926501186718316.pd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677</Characters>
  <Application>Microsoft Office Word</Application>
  <DocSecurity>0</DocSecurity>
  <Lines>5</Lines>
  <Paragraphs>1</Paragraphs>
  <ScaleCrop>false</ScaleCrop>
  <Company>Micorosoft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冯琴</cp:lastModifiedBy>
  <cp:revision>4</cp:revision>
  <cp:lastPrinted>2022-08-09T01:03:00Z</cp:lastPrinted>
  <dcterms:created xsi:type="dcterms:W3CDTF">2025-06-05T06:47:00Z</dcterms:created>
  <dcterms:modified xsi:type="dcterms:W3CDTF">2025-06-05T06:48:00Z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DEC8F9981CA54436A42F356F35FCE213</vt:lpwstr>
  </property>
</Properties>
</file>