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82" w:rsidRDefault="002F1CC3">
      <w:pPr>
        <w:spacing w:line="560" w:lineRule="exact"/>
        <w:jc w:val="center"/>
        <w:rPr>
          <w:rFonts w:ascii="方正小标宋_GBK" w:eastAsia="方正小标宋_GBK"/>
          <w:sz w:val="44"/>
          <w:szCs w:val="44"/>
        </w:rPr>
      </w:pPr>
      <w:r>
        <w:rPr>
          <w:rFonts w:ascii="方正小标宋_GBK" w:eastAsia="方正小标宋_GBK" w:hint="eastAsia"/>
          <w:sz w:val="44"/>
          <w:szCs w:val="44"/>
        </w:rPr>
        <w:t>重庆市</w:t>
      </w:r>
      <w:proofErr w:type="gramStart"/>
      <w:r>
        <w:rPr>
          <w:rFonts w:ascii="方正小标宋_GBK" w:eastAsia="方正小标宋_GBK" w:hint="eastAsia"/>
          <w:sz w:val="44"/>
          <w:szCs w:val="44"/>
        </w:rPr>
        <w:t>渝</w:t>
      </w:r>
      <w:proofErr w:type="gramEnd"/>
      <w:r>
        <w:rPr>
          <w:rFonts w:ascii="方正小标宋_GBK" w:eastAsia="方正小标宋_GBK" w:hint="eastAsia"/>
          <w:sz w:val="44"/>
          <w:szCs w:val="44"/>
        </w:rPr>
        <w:t>北区财政局</w:t>
      </w:r>
    </w:p>
    <w:p w:rsidR="00001182" w:rsidRDefault="002F1CC3">
      <w:pPr>
        <w:spacing w:line="560" w:lineRule="exact"/>
        <w:ind w:firstLineChars="450" w:firstLine="1980"/>
        <w:jc w:val="left"/>
        <w:rPr>
          <w:rFonts w:ascii="方正小标宋_GBK" w:eastAsia="方正小标宋_GBK"/>
          <w:sz w:val="44"/>
          <w:szCs w:val="44"/>
        </w:rPr>
      </w:pPr>
      <w:r>
        <w:rPr>
          <w:rFonts w:ascii="方正小标宋_GBK" w:eastAsia="方正小标宋_GBK" w:hint="eastAsia"/>
          <w:sz w:val="44"/>
          <w:szCs w:val="44"/>
        </w:rPr>
        <w:t>2023年部门预算情况说明</w:t>
      </w:r>
    </w:p>
    <w:p w:rsidR="00001182" w:rsidRDefault="00001182">
      <w:pPr>
        <w:spacing w:line="560" w:lineRule="exact"/>
        <w:ind w:firstLineChars="200" w:firstLine="640"/>
        <w:rPr>
          <w:rFonts w:ascii="方正仿宋_GBK" w:eastAsia="方正仿宋_GBK"/>
          <w:sz w:val="32"/>
          <w:szCs w:val="32"/>
        </w:rPr>
      </w:pP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一、单位基本情况</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（一）职能职责。</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北区财政局是重庆市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政府的组成部门，主要职责是：贯彻执行财税法律、法规和规章，拟订财政、税收、财务、会计和非贸易外汇收支管理方面的有关政策和管理制度并组织实施。拟订和执行财政分配政策和分级财政管理体制，拟订财政发展中长期规划，指导全区财政工作。分析预测宏观经济形势，参与拟订宏观经济政策，提出运用财税政策实施经济调节的建议，拟订推进统筹城乡改革和发展的财税政策。拟订区与镇（街道）、政府与企业的分配政策，完善鼓励公益事业发展的财税政策。参与研究拟订地方金融和融资政策。管理全区财政收支，承担区级各项财政收支管理的责任。负责编制区级年度预决算草案，组织执行区级年度预算。受区政府委托，向区人民代表大会报告全区、区级预算及其执行情况，向区人大常委会报告调整预算、决算及其他重大财政事项。组织制定经费开支标准、定额，负责审核批复部门（单位）的年度预决算。完善转移支付制度。负责财政性资金的综合平衡。组织开展预算绩效评价。负责政府非税收入管理，负责政府性基金管理，按规定管理行政事业性收费。管理财政票据。组织执行国库管理制度、国库集中收付制度，并制定具</w:t>
      </w:r>
      <w:r w:rsidRPr="00901C79">
        <w:rPr>
          <w:rFonts w:asciiTheme="minorEastAsia" w:eastAsiaTheme="minorEastAsia" w:hAnsiTheme="minorEastAsia" w:hint="eastAsia"/>
          <w:sz w:val="32"/>
          <w:szCs w:val="32"/>
        </w:rPr>
        <w:lastRenderedPageBreak/>
        <w:t>体管理办法，指导和监督区级国库业务，按规定开展国库现金管理工作。组织实施政府采购制度，制定具体管理办法，监督管理政府采购活动。负责财政预算内行政机构、事业单位和社会团体的非贸易外汇管理。负责公共资源的统计、分析。负责审核和汇总编制区级国有资本经营预决算草案，执行国有资本经营预算的制度和办法，并按规定制定具体管理制度。组织实施企业财务制度。负责办理和监督区级财政的经济发展支出、区级政府性投资项目的财政拨款，负责财政投资评审管理工作。参与拟订区级建设投资的有关政策，执行基本建设财务制度，负责有关政策性补贴和专项储备资金财务管理工作。负责农业综合开发、国债转贷等财政资金管理。会同有关部门管理区级财政社会保障和就业及医疗卫生支出，组织执行社会保障资金（基金）的财务管理制度，编制区级社会保障预决算草案。拟订和执行政府债务管理的制度和政策，负责统一管理政府债务，防范财政风险。归口管理全区政府外债，负责全区利用国际金融组织和外国政府贷款赠款的全过程监督管理。负责管理会计工作，组织实施会计法律法规，监督和规范会计行为，按规定制定并组织实施具体会计管理制度。监督检查财税法律、法规、政策的执行情况，反映财政收支管理中的重大问题，查处违反财经法纪的行为。负责财政宣传和财政信息工作，制定和执行财政政策研究和财政教育规划。</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（二）单位构成。</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北区财政局内设10个科室、3个直属事业单位；</w:t>
      </w:r>
      <w:r w:rsidRPr="00901C79">
        <w:rPr>
          <w:rFonts w:asciiTheme="minorEastAsia" w:eastAsiaTheme="minorEastAsia" w:hAnsiTheme="minorEastAsia" w:hint="eastAsia"/>
          <w:sz w:val="32"/>
          <w:szCs w:val="32"/>
        </w:rPr>
        <w:lastRenderedPageBreak/>
        <w:t>分别为重庆市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北区财政预算编审中心、重庆市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北区财政国库集中支付中心、重庆市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北区财政项目结算事务中心。</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二、部门预算总体情况</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按照综合预算的原则，重庆市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北区财政局单位所有收入和支出均纳入部门预算管理。</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（一）收入预算：2023年年初预算总收入34744048.84元，其中：一般公共预算财政拨款收入34744048.84元占100%。收入较2022年减少9590485.21元，主要是</w:t>
      </w:r>
      <w:r w:rsidR="00417A70" w:rsidRPr="00901C79">
        <w:rPr>
          <w:rFonts w:asciiTheme="minorEastAsia" w:eastAsiaTheme="minorEastAsia" w:hAnsiTheme="minorEastAsia" w:hint="eastAsia"/>
          <w:sz w:val="32"/>
          <w:szCs w:val="32"/>
        </w:rPr>
        <w:t>一般公共预算财政</w:t>
      </w:r>
      <w:r w:rsidRPr="00901C79">
        <w:rPr>
          <w:rFonts w:asciiTheme="minorEastAsia" w:eastAsiaTheme="minorEastAsia" w:hAnsiTheme="minorEastAsia" w:hint="eastAsia"/>
          <w:sz w:val="32"/>
          <w:szCs w:val="32"/>
        </w:rPr>
        <w:t>拨款减少10777448.36元。</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（二）支出预算：2023年年初预算总支出34744048.84元，其中：一般公共服务支出29607585.19元占85.22%、社会保障和就业支出3137979.28元占9.03%、卫生健康支出938674.73元占2.70%、住房保障支出1059809.64元占2.05%。支出预算较</w:t>
      </w:r>
      <w:r w:rsidR="0065105C">
        <w:rPr>
          <w:rFonts w:asciiTheme="minorEastAsia" w:eastAsiaTheme="minorEastAsia" w:hAnsiTheme="minorEastAsia" w:hint="eastAsia"/>
          <w:sz w:val="32"/>
          <w:szCs w:val="32"/>
        </w:rPr>
        <w:t>2022</w:t>
      </w:r>
      <w:bookmarkStart w:id="0" w:name="_GoBack"/>
      <w:bookmarkEnd w:id="0"/>
      <w:r w:rsidRPr="00901C79">
        <w:rPr>
          <w:rFonts w:asciiTheme="minorEastAsia" w:eastAsiaTheme="minorEastAsia" w:hAnsiTheme="minorEastAsia" w:hint="eastAsia"/>
          <w:sz w:val="32"/>
          <w:szCs w:val="32"/>
        </w:rPr>
        <w:t>年减少9590485.21元，主要是基本支出预算增加501114.79元，项目支出预算减少10091600.00元。</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三、部门预算情况说明</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（一）一般公共预算</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2023年一般公共预算财政拨款收入34744048.84元，一般公共预算财政拨款支出34744048.84元，比2022年减少9590485.21元。</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1.按支出属性说明</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（1）基本支出17604048.84元，占50.67%，比2022年增</w:t>
      </w:r>
      <w:r w:rsidRPr="00901C79">
        <w:rPr>
          <w:rFonts w:asciiTheme="minorEastAsia" w:eastAsiaTheme="minorEastAsia" w:hAnsiTheme="minorEastAsia" w:hint="eastAsia"/>
          <w:sz w:val="32"/>
          <w:szCs w:val="32"/>
        </w:rPr>
        <w:lastRenderedPageBreak/>
        <w:t>加501114.79元，主要原因是</w:t>
      </w:r>
      <w:r w:rsidR="006A3964" w:rsidRPr="00901C79">
        <w:rPr>
          <w:rFonts w:asciiTheme="minorEastAsia" w:eastAsiaTheme="minorEastAsia" w:hAnsiTheme="minorEastAsia" w:hint="eastAsia"/>
          <w:sz w:val="32"/>
          <w:szCs w:val="32"/>
        </w:rPr>
        <w:t>社保和</w:t>
      </w:r>
      <w:r w:rsidR="00417A70">
        <w:rPr>
          <w:rFonts w:asciiTheme="minorEastAsia" w:eastAsiaTheme="minorEastAsia" w:hAnsiTheme="minorEastAsia" w:hint="eastAsia"/>
          <w:sz w:val="32"/>
          <w:szCs w:val="32"/>
        </w:rPr>
        <w:t>住房</w:t>
      </w:r>
      <w:r w:rsidR="006A3964" w:rsidRPr="00901C79">
        <w:rPr>
          <w:rFonts w:asciiTheme="minorEastAsia" w:eastAsiaTheme="minorEastAsia" w:hAnsiTheme="minorEastAsia" w:hint="eastAsia"/>
          <w:sz w:val="32"/>
          <w:szCs w:val="32"/>
        </w:rPr>
        <w:t>公积金</w:t>
      </w:r>
      <w:r w:rsidR="00417A70">
        <w:rPr>
          <w:rFonts w:asciiTheme="minorEastAsia" w:eastAsiaTheme="minorEastAsia" w:hAnsiTheme="minorEastAsia" w:hint="eastAsia"/>
          <w:sz w:val="32"/>
          <w:szCs w:val="32"/>
        </w:rPr>
        <w:t>计提</w:t>
      </w:r>
      <w:r w:rsidR="006A3964" w:rsidRPr="00901C79">
        <w:rPr>
          <w:rFonts w:asciiTheme="minorEastAsia" w:eastAsiaTheme="minorEastAsia" w:hAnsiTheme="minorEastAsia" w:hint="eastAsia"/>
          <w:sz w:val="32"/>
          <w:szCs w:val="32"/>
        </w:rPr>
        <w:t>基数调整</w:t>
      </w:r>
      <w:r w:rsidRPr="00901C79">
        <w:rPr>
          <w:rFonts w:asciiTheme="minorEastAsia" w:eastAsiaTheme="minorEastAsia" w:hAnsiTheme="minorEastAsia" w:hint="eastAsia"/>
          <w:sz w:val="32"/>
          <w:szCs w:val="32"/>
        </w:rPr>
        <w:t>，其中：人员经费14151435.29元，主要用于保障在职人员工资福利及社会保险缴费、离休人员离休费、退休人员补助等，主要包括：基本工资、津贴补贴、奖金、绩效工资、机关事业单位基本养老保险缴费、职业年金缴费、职工基本医疗保险缴费、其他社会保障缴费、住房公积金、医疗费和其他对个人和家庭的补助；公用经费3452613.55元，主要用于保障部门正常运转的各项商品服务支出；主要包括：办公费、水电费、邮电费、物业管理费、差旅费、维修（护）费、会议费、培训费、公务接待费、劳务费、工会经费、福利费、公务用车运行维护费、其他交通费用和其他商品和服务支出。</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（2）项目支出17140000.00元，占49.33%，比2022年减少10091600.00元，主要原因</w:t>
      </w:r>
      <w:r w:rsidR="009C4054" w:rsidRPr="00901C79">
        <w:rPr>
          <w:rFonts w:asciiTheme="minorEastAsia" w:eastAsiaTheme="minorEastAsia" w:hAnsiTheme="minorEastAsia" w:hint="eastAsia"/>
          <w:sz w:val="32"/>
          <w:szCs w:val="32"/>
        </w:rPr>
        <w:t>是</w:t>
      </w:r>
      <w:r w:rsidR="00417A70" w:rsidRPr="00417A70">
        <w:rPr>
          <w:rFonts w:asciiTheme="minorEastAsia" w:eastAsiaTheme="minorEastAsia" w:hAnsiTheme="minorEastAsia" w:hint="eastAsia"/>
          <w:sz w:val="32"/>
          <w:szCs w:val="32"/>
        </w:rPr>
        <w:t>信息化建设</w:t>
      </w:r>
      <w:r w:rsidR="00417A70">
        <w:rPr>
          <w:rFonts w:asciiTheme="minorEastAsia" w:eastAsiaTheme="minorEastAsia" w:hAnsiTheme="minorEastAsia" w:hint="eastAsia"/>
          <w:sz w:val="32"/>
          <w:szCs w:val="32"/>
        </w:rPr>
        <w:t>、</w:t>
      </w:r>
      <w:r w:rsidR="00417A70" w:rsidRPr="00417A70">
        <w:rPr>
          <w:rFonts w:asciiTheme="minorEastAsia" w:eastAsiaTheme="minorEastAsia" w:hAnsiTheme="minorEastAsia" w:hint="eastAsia"/>
          <w:sz w:val="32"/>
          <w:szCs w:val="32"/>
        </w:rPr>
        <w:t>政府性投资项目评审咨询</w:t>
      </w:r>
      <w:r w:rsidR="00417A70">
        <w:rPr>
          <w:rFonts w:asciiTheme="minorEastAsia" w:eastAsiaTheme="minorEastAsia" w:hAnsiTheme="minorEastAsia" w:hint="eastAsia"/>
          <w:sz w:val="32"/>
          <w:szCs w:val="32"/>
        </w:rPr>
        <w:t>、</w:t>
      </w:r>
      <w:r w:rsidR="00417A70" w:rsidRPr="00417A70">
        <w:rPr>
          <w:rFonts w:asciiTheme="minorEastAsia" w:eastAsiaTheme="minorEastAsia" w:hAnsiTheme="minorEastAsia" w:hint="eastAsia"/>
          <w:sz w:val="32"/>
          <w:szCs w:val="32"/>
        </w:rPr>
        <w:t>结算审核管理咨询</w:t>
      </w:r>
      <w:r w:rsidR="00417A70">
        <w:rPr>
          <w:rFonts w:asciiTheme="minorEastAsia" w:eastAsiaTheme="minorEastAsia" w:hAnsiTheme="minorEastAsia" w:hint="eastAsia"/>
          <w:sz w:val="32"/>
          <w:szCs w:val="32"/>
        </w:rPr>
        <w:t>等项目经费减少，</w:t>
      </w:r>
      <w:r w:rsidRPr="00901C79">
        <w:rPr>
          <w:rFonts w:asciiTheme="minorEastAsia" w:eastAsiaTheme="minorEastAsia" w:hAnsiTheme="minorEastAsia" w:hint="eastAsia"/>
          <w:sz w:val="32"/>
          <w:szCs w:val="32"/>
        </w:rPr>
        <w:t>主要用于政府性投资项目评审咨询、结算审核管理咨询费、金财工程及票据管理、预算绩效评价、信息化建设等重点工作。</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2.按支出功能科目说明</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（1）一般公共服务支出（类）财政事务（款）行政运行（项）2023年预算数为11854005.51元，比2022年预算数减少1082365.63元，下降8.37%。主要原因是</w:t>
      </w:r>
      <w:r w:rsidR="009C4054" w:rsidRPr="00901C79">
        <w:rPr>
          <w:rFonts w:asciiTheme="minorEastAsia" w:eastAsiaTheme="minorEastAsia" w:hAnsiTheme="minorEastAsia" w:hint="eastAsia"/>
          <w:sz w:val="32"/>
          <w:szCs w:val="32"/>
        </w:rPr>
        <w:t>日常</w:t>
      </w:r>
      <w:r w:rsidRPr="00901C79">
        <w:rPr>
          <w:rFonts w:asciiTheme="minorEastAsia" w:eastAsiaTheme="minorEastAsia" w:hAnsiTheme="minorEastAsia" w:hint="eastAsia"/>
          <w:sz w:val="32"/>
          <w:szCs w:val="32"/>
        </w:rPr>
        <w:t>公用经费</w:t>
      </w:r>
      <w:r w:rsidR="009C4054" w:rsidRPr="00901C79">
        <w:rPr>
          <w:rFonts w:asciiTheme="minorEastAsia" w:eastAsiaTheme="minorEastAsia" w:hAnsiTheme="minorEastAsia" w:hint="eastAsia"/>
          <w:sz w:val="32"/>
          <w:szCs w:val="32"/>
        </w:rPr>
        <w:t>预算标准</w:t>
      </w:r>
      <w:r w:rsidRPr="00901C79">
        <w:rPr>
          <w:rFonts w:asciiTheme="minorEastAsia" w:eastAsiaTheme="minorEastAsia" w:hAnsiTheme="minorEastAsia" w:hint="eastAsia"/>
          <w:sz w:val="32"/>
          <w:szCs w:val="32"/>
        </w:rPr>
        <w:t>调整。</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（2）一般公共服务支出（类）财政事务（款）一般行政管</w:t>
      </w:r>
      <w:r w:rsidRPr="00901C79">
        <w:rPr>
          <w:rFonts w:asciiTheme="minorEastAsia" w:eastAsiaTheme="minorEastAsia" w:hAnsiTheme="minorEastAsia" w:hint="eastAsia"/>
          <w:sz w:val="32"/>
          <w:szCs w:val="32"/>
        </w:rPr>
        <w:lastRenderedPageBreak/>
        <w:t>理事务（项）2023年预算数为2150000.00元，比2022年预算数减少871600.00元，下降28.85%。主要原因是</w:t>
      </w:r>
      <w:r w:rsidR="00417A70">
        <w:rPr>
          <w:rFonts w:asciiTheme="minorEastAsia" w:eastAsiaTheme="minorEastAsia" w:hAnsiTheme="minorEastAsia" w:hint="eastAsia"/>
          <w:sz w:val="32"/>
          <w:szCs w:val="32"/>
        </w:rPr>
        <w:t>大宗资料</w:t>
      </w:r>
      <w:r w:rsidR="00AF69B1">
        <w:rPr>
          <w:rFonts w:asciiTheme="minorEastAsia" w:eastAsiaTheme="minorEastAsia" w:hAnsiTheme="minorEastAsia" w:hint="eastAsia"/>
          <w:sz w:val="32"/>
          <w:szCs w:val="32"/>
        </w:rPr>
        <w:t>印刷等</w:t>
      </w:r>
      <w:r w:rsidR="009C4054" w:rsidRPr="00901C79">
        <w:rPr>
          <w:rFonts w:asciiTheme="minorEastAsia" w:eastAsiaTheme="minorEastAsia" w:hAnsiTheme="minorEastAsia" w:hint="eastAsia"/>
          <w:sz w:val="32"/>
          <w:szCs w:val="32"/>
        </w:rPr>
        <w:t>项目</w:t>
      </w:r>
      <w:r w:rsidR="00AF69B1">
        <w:rPr>
          <w:rFonts w:asciiTheme="minorEastAsia" w:eastAsiaTheme="minorEastAsia" w:hAnsiTheme="minorEastAsia" w:hint="eastAsia"/>
          <w:sz w:val="32"/>
          <w:szCs w:val="32"/>
        </w:rPr>
        <w:t>经费减少</w:t>
      </w:r>
      <w:r w:rsidRPr="00901C79">
        <w:rPr>
          <w:rFonts w:asciiTheme="minorEastAsia" w:eastAsiaTheme="minorEastAsia" w:hAnsiTheme="minorEastAsia" w:hint="eastAsia"/>
          <w:sz w:val="32"/>
          <w:szCs w:val="32"/>
        </w:rPr>
        <w:t xml:space="preserve">。 </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（3）一般公共服务支出（类）财政事务（款）财政国库业务（项）2023年预算数为1200000.00元，比2022年预算数减少100000.00元，</w:t>
      </w:r>
      <w:r w:rsidR="00431B04">
        <w:rPr>
          <w:rFonts w:asciiTheme="minorEastAsia" w:eastAsiaTheme="minorEastAsia" w:hAnsiTheme="minorEastAsia" w:hint="eastAsia"/>
          <w:sz w:val="32"/>
          <w:szCs w:val="32"/>
        </w:rPr>
        <w:t>下降</w:t>
      </w:r>
      <w:r w:rsidRPr="00901C79">
        <w:rPr>
          <w:rFonts w:asciiTheme="minorEastAsia" w:eastAsiaTheme="minorEastAsia" w:hAnsiTheme="minorEastAsia" w:hint="eastAsia"/>
          <w:sz w:val="32"/>
          <w:szCs w:val="32"/>
        </w:rPr>
        <w:t>7.69%。主要原因是</w:t>
      </w:r>
      <w:r w:rsidR="00AF69B1" w:rsidRPr="00901C79">
        <w:rPr>
          <w:rFonts w:asciiTheme="minorEastAsia" w:eastAsiaTheme="minorEastAsia" w:hAnsiTheme="minorEastAsia" w:hint="eastAsia"/>
          <w:sz w:val="32"/>
          <w:szCs w:val="32"/>
        </w:rPr>
        <w:t>金财工程及票据管理</w:t>
      </w:r>
      <w:r w:rsidR="009C4054" w:rsidRPr="00901C79">
        <w:rPr>
          <w:rFonts w:asciiTheme="minorEastAsia" w:eastAsiaTheme="minorEastAsia" w:hAnsiTheme="minorEastAsia" w:hint="eastAsia"/>
          <w:sz w:val="32"/>
          <w:szCs w:val="32"/>
        </w:rPr>
        <w:t>项目</w:t>
      </w:r>
      <w:r w:rsidR="00AF69B1">
        <w:rPr>
          <w:rFonts w:asciiTheme="minorEastAsia" w:eastAsiaTheme="minorEastAsia" w:hAnsiTheme="minorEastAsia" w:hint="eastAsia"/>
          <w:sz w:val="32"/>
          <w:szCs w:val="32"/>
        </w:rPr>
        <w:t>经费减少</w:t>
      </w:r>
      <w:r w:rsidRPr="00901C79">
        <w:rPr>
          <w:rFonts w:asciiTheme="minorEastAsia" w:eastAsiaTheme="minorEastAsia" w:hAnsiTheme="minorEastAsia" w:hint="eastAsia"/>
          <w:sz w:val="32"/>
          <w:szCs w:val="32"/>
        </w:rPr>
        <w:t>。</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（4）一般公共服务支出（类）财政事务（款）信息化建设（项）2023年预算数为2600000.00元，比2022年预算数减少130000.00元，下降4.76%。主要原因是</w:t>
      </w:r>
      <w:r w:rsidR="00AF69B1" w:rsidRPr="00901C79">
        <w:rPr>
          <w:rFonts w:asciiTheme="minorEastAsia" w:eastAsiaTheme="minorEastAsia" w:hAnsiTheme="minorEastAsia" w:hint="eastAsia"/>
          <w:sz w:val="32"/>
          <w:szCs w:val="32"/>
        </w:rPr>
        <w:t>信息化建设</w:t>
      </w:r>
      <w:r w:rsidR="009C4054" w:rsidRPr="00901C79">
        <w:rPr>
          <w:rFonts w:asciiTheme="minorEastAsia" w:eastAsiaTheme="minorEastAsia" w:hAnsiTheme="minorEastAsia" w:hint="eastAsia"/>
          <w:sz w:val="32"/>
          <w:szCs w:val="32"/>
        </w:rPr>
        <w:t>项目</w:t>
      </w:r>
      <w:r w:rsidR="00AF69B1">
        <w:rPr>
          <w:rFonts w:asciiTheme="minorEastAsia" w:eastAsiaTheme="minorEastAsia" w:hAnsiTheme="minorEastAsia" w:hint="eastAsia"/>
          <w:sz w:val="32"/>
          <w:szCs w:val="32"/>
        </w:rPr>
        <w:t>经费减少</w:t>
      </w:r>
      <w:r w:rsidRPr="00901C79">
        <w:rPr>
          <w:rFonts w:asciiTheme="minorEastAsia" w:eastAsiaTheme="minorEastAsia" w:hAnsiTheme="minorEastAsia" w:hint="eastAsia"/>
          <w:sz w:val="32"/>
          <w:szCs w:val="32"/>
        </w:rPr>
        <w:t>。</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（5）一般公共服务支出（类）财政事务（款）财政委托业务支出（项）2023年预算数为0元，比2022年预算数减少13,200,000.00元，</w:t>
      </w:r>
      <w:r w:rsidR="00431B04">
        <w:rPr>
          <w:rFonts w:asciiTheme="minorEastAsia" w:eastAsiaTheme="minorEastAsia" w:hAnsiTheme="minorEastAsia" w:hint="eastAsia"/>
          <w:sz w:val="32"/>
          <w:szCs w:val="32"/>
        </w:rPr>
        <w:t>下降</w:t>
      </w:r>
      <w:r w:rsidRPr="00901C79">
        <w:rPr>
          <w:rFonts w:asciiTheme="minorEastAsia" w:eastAsiaTheme="minorEastAsia" w:hAnsiTheme="minorEastAsia" w:hint="eastAsia"/>
          <w:sz w:val="32"/>
          <w:szCs w:val="32"/>
        </w:rPr>
        <w:t>100%。主要原因</w:t>
      </w:r>
      <w:r w:rsidR="009C4054" w:rsidRPr="00901C79">
        <w:rPr>
          <w:rFonts w:asciiTheme="minorEastAsia" w:eastAsiaTheme="minorEastAsia" w:hAnsiTheme="minorEastAsia" w:hint="eastAsia"/>
          <w:sz w:val="32"/>
          <w:szCs w:val="32"/>
        </w:rPr>
        <w:t>一是压减了项目支出，二</w:t>
      </w:r>
      <w:r w:rsidRPr="00901C79">
        <w:rPr>
          <w:rFonts w:asciiTheme="minorEastAsia" w:eastAsiaTheme="minorEastAsia" w:hAnsiTheme="minorEastAsia" w:hint="eastAsia"/>
          <w:sz w:val="32"/>
          <w:szCs w:val="32"/>
        </w:rPr>
        <w:t>是</w:t>
      </w:r>
      <w:r w:rsidR="005E6738" w:rsidRPr="00901C79">
        <w:rPr>
          <w:rFonts w:asciiTheme="minorEastAsia" w:eastAsiaTheme="minorEastAsia" w:hAnsiTheme="minorEastAsia" w:hint="eastAsia"/>
          <w:sz w:val="32"/>
          <w:szCs w:val="32"/>
        </w:rPr>
        <w:t>“政府性投资项目评审咨询费”</w:t>
      </w:r>
      <w:r w:rsidR="009C4054" w:rsidRPr="00901C79">
        <w:rPr>
          <w:rFonts w:asciiTheme="minorEastAsia" w:eastAsiaTheme="minorEastAsia" w:hAnsiTheme="minorEastAsia" w:hint="eastAsia"/>
          <w:sz w:val="32"/>
          <w:szCs w:val="32"/>
        </w:rPr>
        <w:t>使用</w:t>
      </w:r>
      <w:r w:rsidR="005E6738" w:rsidRPr="00901C79">
        <w:rPr>
          <w:rFonts w:asciiTheme="minorEastAsia" w:eastAsiaTheme="minorEastAsia" w:hAnsiTheme="minorEastAsia" w:hint="eastAsia"/>
          <w:sz w:val="32"/>
          <w:szCs w:val="32"/>
        </w:rPr>
        <w:t>的功能</w:t>
      </w:r>
      <w:r w:rsidR="009C4054" w:rsidRPr="00901C79">
        <w:rPr>
          <w:rFonts w:asciiTheme="minorEastAsia" w:eastAsiaTheme="minorEastAsia" w:hAnsiTheme="minorEastAsia" w:hint="eastAsia"/>
          <w:sz w:val="32"/>
          <w:szCs w:val="32"/>
        </w:rPr>
        <w:t>科目调整</w:t>
      </w:r>
      <w:r w:rsidR="005E6738" w:rsidRPr="00901C79">
        <w:rPr>
          <w:rFonts w:asciiTheme="minorEastAsia" w:eastAsiaTheme="minorEastAsia" w:hAnsiTheme="minorEastAsia" w:hint="eastAsia"/>
          <w:sz w:val="32"/>
          <w:szCs w:val="32"/>
        </w:rPr>
        <w:t>为“其他财政事务支出”</w:t>
      </w:r>
      <w:r w:rsidRPr="00901C79">
        <w:rPr>
          <w:rFonts w:asciiTheme="minorEastAsia" w:eastAsiaTheme="minorEastAsia" w:hAnsiTheme="minorEastAsia" w:hint="eastAsia"/>
          <w:sz w:val="32"/>
          <w:szCs w:val="32"/>
        </w:rPr>
        <w:t>。</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（6）一般公共服务支出（类）财政事务（款）事业运行（项）2023年预算数为613579.68元，比2022年预算数减少173482.73元，</w:t>
      </w:r>
      <w:r w:rsidR="00431B04">
        <w:rPr>
          <w:rFonts w:asciiTheme="minorEastAsia" w:eastAsiaTheme="minorEastAsia" w:hAnsiTheme="minorEastAsia" w:hint="eastAsia"/>
          <w:sz w:val="32"/>
          <w:szCs w:val="32"/>
        </w:rPr>
        <w:t>下降</w:t>
      </w:r>
      <w:r w:rsidRPr="00901C79">
        <w:rPr>
          <w:rFonts w:asciiTheme="minorEastAsia" w:eastAsiaTheme="minorEastAsia" w:hAnsiTheme="minorEastAsia" w:hint="eastAsia"/>
          <w:sz w:val="32"/>
          <w:szCs w:val="32"/>
        </w:rPr>
        <w:t>22.04%。主要原因是</w:t>
      </w:r>
      <w:r w:rsidR="005E6738" w:rsidRPr="00901C79">
        <w:rPr>
          <w:rFonts w:asciiTheme="minorEastAsia" w:eastAsiaTheme="minorEastAsia" w:hAnsiTheme="minorEastAsia" w:hint="eastAsia"/>
          <w:sz w:val="32"/>
          <w:szCs w:val="32"/>
        </w:rPr>
        <w:t>日常公用经费预算标准调整</w:t>
      </w:r>
      <w:r w:rsidRPr="00901C79">
        <w:rPr>
          <w:rFonts w:asciiTheme="minorEastAsia" w:eastAsiaTheme="minorEastAsia" w:hAnsiTheme="minorEastAsia" w:hint="eastAsia"/>
          <w:sz w:val="32"/>
          <w:szCs w:val="32"/>
        </w:rPr>
        <w:t>。</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（7）一般公共服务支出（类）财政事务（款）其他财政事务支出（项）2023年预算数为11190000.00元，比2022年预算数增加4780000.00元，增</w:t>
      </w:r>
      <w:r w:rsidR="00431B04">
        <w:rPr>
          <w:rFonts w:asciiTheme="minorEastAsia" w:eastAsiaTheme="minorEastAsia" w:hAnsiTheme="minorEastAsia" w:hint="eastAsia"/>
          <w:sz w:val="32"/>
          <w:szCs w:val="32"/>
        </w:rPr>
        <w:t>长</w:t>
      </w:r>
      <w:r w:rsidRPr="00901C79">
        <w:rPr>
          <w:rFonts w:asciiTheme="minorEastAsia" w:eastAsiaTheme="minorEastAsia" w:hAnsiTheme="minorEastAsia" w:hint="eastAsia"/>
          <w:sz w:val="32"/>
          <w:szCs w:val="32"/>
        </w:rPr>
        <w:t>74.57%。主要原因是项目</w:t>
      </w:r>
      <w:r w:rsidR="005E6738" w:rsidRPr="00901C79">
        <w:rPr>
          <w:rFonts w:asciiTheme="minorEastAsia" w:eastAsiaTheme="minorEastAsia" w:hAnsiTheme="minorEastAsia" w:hint="eastAsia"/>
          <w:sz w:val="32"/>
          <w:szCs w:val="32"/>
        </w:rPr>
        <w:t>经费使用</w:t>
      </w:r>
      <w:r w:rsidRPr="00901C79">
        <w:rPr>
          <w:rFonts w:asciiTheme="minorEastAsia" w:eastAsiaTheme="minorEastAsia" w:hAnsiTheme="minorEastAsia" w:hint="eastAsia"/>
          <w:sz w:val="32"/>
          <w:szCs w:val="32"/>
        </w:rPr>
        <w:lastRenderedPageBreak/>
        <w:t>功能科目的变化。</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（8）教育支出（类）进修与培训（款）培训支出（项）2023年预算数为0元，比2022年预算数减少550000.00元，下降100%。主要原因是</w:t>
      </w:r>
      <w:r w:rsidR="005E6738" w:rsidRPr="00901C79">
        <w:rPr>
          <w:rFonts w:asciiTheme="minorEastAsia" w:eastAsiaTheme="minorEastAsia" w:hAnsiTheme="minorEastAsia" w:hint="eastAsia"/>
          <w:sz w:val="32"/>
          <w:szCs w:val="32"/>
        </w:rPr>
        <w:t>“会计人员培训费”使用的功能科目调整为“一般行政管理事务”</w:t>
      </w:r>
      <w:r w:rsidRPr="00901C79">
        <w:rPr>
          <w:rFonts w:asciiTheme="minorEastAsia" w:eastAsiaTheme="minorEastAsia" w:hAnsiTheme="minorEastAsia" w:hint="eastAsia"/>
          <w:sz w:val="32"/>
          <w:szCs w:val="32"/>
        </w:rPr>
        <w:t>。</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（9）社会保障和就业支出（类）行政事业单位养老支出（款）机关事业单位基本养老保险缴费支出（项）2023年预算数为1195959.52元，比2022年预算数增加390169.44元，增</w:t>
      </w:r>
      <w:r w:rsidR="00431B04">
        <w:rPr>
          <w:rFonts w:asciiTheme="minorEastAsia" w:eastAsiaTheme="minorEastAsia" w:hAnsiTheme="minorEastAsia" w:hint="eastAsia"/>
          <w:sz w:val="32"/>
          <w:szCs w:val="32"/>
        </w:rPr>
        <w:t>长</w:t>
      </w:r>
      <w:r w:rsidRPr="00901C79">
        <w:rPr>
          <w:rFonts w:asciiTheme="minorEastAsia" w:eastAsiaTheme="minorEastAsia" w:hAnsiTheme="minorEastAsia" w:hint="eastAsia"/>
          <w:sz w:val="32"/>
          <w:szCs w:val="32"/>
        </w:rPr>
        <w:t>48.42%，主要原因是社保</w:t>
      </w:r>
      <w:r w:rsidR="005E6738" w:rsidRPr="00901C79">
        <w:rPr>
          <w:rFonts w:asciiTheme="minorEastAsia" w:eastAsiaTheme="minorEastAsia" w:hAnsiTheme="minorEastAsia" w:hint="eastAsia"/>
          <w:sz w:val="32"/>
          <w:szCs w:val="32"/>
        </w:rPr>
        <w:t>缴费</w:t>
      </w:r>
      <w:r w:rsidRPr="00901C79">
        <w:rPr>
          <w:rFonts w:asciiTheme="minorEastAsia" w:eastAsiaTheme="minorEastAsia" w:hAnsiTheme="minorEastAsia" w:hint="eastAsia"/>
          <w:sz w:val="32"/>
          <w:szCs w:val="32"/>
        </w:rPr>
        <w:t>基数调整引起的变化。</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（10）社会保障和就业支出（类）行政事业单位养老支出（款）机关事业单位职业年金缴费支出（项）2023年预算数为597979.76元，比2022年预算数增加195084.72元，增</w:t>
      </w:r>
      <w:r w:rsidR="00431B04">
        <w:rPr>
          <w:rFonts w:asciiTheme="minorEastAsia" w:eastAsiaTheme="minorEastAsia" w:hAnsiTheme="minorEastAsia" w:hint="eastAsia"/>
          <w:sz w:val="32"/>
          <w:szCs w:val="32"/>
        </w:rPr>
        <w:t>长</w:t>
      </w:r>
      <w:r w:rsidRPr="00901C79">
        <w:rPr>
          <w:rFonts w:asciiTheme="minorEastAsia" w:eastAsiaTheme="minorEastAsia" w:hAnsiTheme="minorEastAsia" w:hint="eastAsia"/>
          <w:sz w:val="32"/>
          <w:szCs w:val="32"/>
        </w:rPr>
        <w:t>48.42%，主要原因是社保</w:t>
      </w:r>
      <w:r w:rsidR="005E6738" w:rsidRPr="00901C79">
        <w:rPr>
          <w:rFonts w:asciiTheme="minorEastAsia" w:eastAsiaTheme="minorEastAsia" w:hAnsiTheme="minorEastAsia" w:hint="eastAsia"/>
          <w:sz w:val="32"/>
          <w:szCs w:val="32"/>
        </w:rPr>
        <w:t>缴费</w:t>
      </w:r>
      <w:r w:rsidRPr="00901C79">
        <w:rPr>
          <w:rFonts w:asciiTheme="minorEastAsia" w:eastAsiaTheme="minorEastAsia" w:hAnsiTheme="minorEastAsia" w:hint="eastAsia"/>
          <w:sz w:val="32"/>
          <w:szCs w:val="32"/>
        </w:rPr>
        <w:t>基数调整引起的变化。</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（11）社会保障和就业支出（类）行政事业单位养老支出（款）其他行政事业单位养老支出（项）2023年预算数为1344040.00元，比2022年预算数增加466850.00元，增</w:t>
      </w:r>
      <w:r w:rsidR="00431B04">
        <w:rPr>
          <w:rFonts w:asciiTheme="minorEastAsia" w:eastAsiaTheme="minorEastAsia" w:hAnsiTheme="minorEastAsia" w:hint="eastAsia"/>
          <w:sz w:val="32"/>
          <w:szCs w:val="32"/>
        </w:rPr>
        <w:t>长</w:t>
      </w:r>
      <w:r w:rsidRPr="00901C79">
        <w:rPr>
          <w:rFonts w:asciiTheme="minorEastAsia" w:eastAsiaTheme="minorEastAsia" w:hAnsiTheme="minorEastAsia" w:hint="eastAsia"/>
          <w:sz w:val="32"/>
          <w:szCs w:val="32"/>
        </w:rPr>
        <w:t>53.22%，主要原因是</w:t>
      </w:r>
      <w:r w:rsidR="005E6738" w:rsidRPr="00901C79">
        <w:rPr>
          <w:rFonts w:asciiTheme="minorEastAsia" w:eastAsiaTheme="minorEastAsia" w:hAnsiTheme="minorEastAsia" w:hint="eastAsia"/>
          <w:sz w:val="32"/>
          <w:szCs w:val="32"/>
        </w:rPr>
        <w:t>退休人员的增加及健康休养费预算标准的调整</w:t>
      </w:r>
      <w:r w:rsidRPr="00901C79">
        <w:rPr>
          <w:rFonts w:asciiTheme="minorEastAsia" w:eastAsiaTheme="minorEastAsia" w:hAnsiTheme="minorEastAsia" w:hint="eastAsia"/>
          <w:sz w:val="32"/>
          <w:szCs w:val="32"/>
        </w:rPr>
        <w:t>。</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（12）卫生健康支出（类）行政事业单位医疗（款）行政单位医疗（项）2023年预算数为938674.73元，比2022年预算数增加249774.31元，增</w:t>
      </w:r>
      <w:r w:rsidR="00431B04">
        <w:rPr>
          <w:rFonts w:asciiTheme="minorEastAsia" w:eastAsiaTheme="minorEastAsia" w:hAnsiTheme="minorEastAsia" w:hint="eastAsia"/>
          <w:sz w:val="32"/>
          <w:szCs w:val="32"/>
        </w:rPr>
        <w:t>长</w:t>
      </w:r>
      <w:r w:rsidRPr="00901C79">
        <w:rPr>
          <w:rFonts w:asciiTheme="minorEastAsia" w:eastAsiaTheme="minorEastAsia" w:hAnsiTheme="minorEastAsia" w:hint="eastAsia"/>
          <w:sz w:val="32"/>
          <w:szCs w:val="32"/>
        </w:rPr>
        <w:t>3.07%。主要原因是社保</w:t>
      </w:r>
      <w:r w:rsidR="005E6738" w:rsidRPr="00901C79">
        <w:rPr>
          <w:rFonts w:asciiTheme="minorEastAsia" w:eastAsiaTheme="minorEastAsia" w:hAnsiTheme="minorEastAsia" w:hint="eastAsia"/>
          <w:sz w:val="32"/>
          <w:szCs w:val="32"/>
        </w:rPr>
        <w:t>缴费</w:t>
      </w:r>
      <w:r w:rsidRPr="00901C79">
        <w:rPr>
          <w:rFonts w:asciiTheme="minorEastAsia" w:eastAsiaTheme="minorEastAsia" w:hAnsiTheme="minorEastAsia" w:hint="eastAsia"/>
          <w:sz w:val="32"/>
          <w:szCs w:val="32"/>
        </w:rPr>
        <w:t>基数调整引起的变化。</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（13）卫生健康支出（类）行政事业单位医疗（款）事业单</w:t>
      </w:r>
      <w:r w:rsidRPr="00901C79">
        <w:rPr>
          <w:rFonts w:asciiTheme="minorEastAsia" w:eastAsiaTheme="minorEastAsia" w:hAnsiTheme="minorEastAsia" w:hint="eastAsia"/>
          <w:sz w:val="32"/>
          <w:szCs w:val="32"/>
        </w:rPr>
        <w:lastRenderedPageBreak/>
        <w:t>位医疗（项）2023年预算数为29635.20元，比2022年预算数增加481.60元，增</w:t>
      </w:r>
      <w:r w:rsidR="00431B04">
        <w:rPr>
          <w:rFonts w:asciiTheme="minorEastAsia" w:eastAsiaTheme="minorEastAsia" w:hAnsiTheme="minorEastAsia" w:hint="eastAsia"/>
          <w:sz w:val="32"/>
          <w:szCs w:val="32"/>
        </w:rPr>
        <w:t>长</w:t>
      </w:r>
      <w:r w:rsidRPr="00901C79">
        <w:rPr>
          <w:rFonts w:asciiTheme="minorEastAsia" w:eastAsiaTheme="minorEastAsia" w:hAnsiTheme="minorEastAsia" w:hint="eastAsia"/>
          <w:sz w:val="32"/>
          <w:szCs w:val="32"/>
        </w:rPr>
        <w:t>0.25%。主要原因是社保</w:t>
      </w:r>
      <w:r w:rsidR="005E6738" w:rsidRPr="00901C79">
        <w:rPr>
          <w:rFonts w:asciiTheme="minorEastAsia" w:eastAsiaTheme="minorEastAsia" w:hAnsiTheme="minorEastAsia" w:hint="eastAsia"/>
          <w:sz w:val="32"/>
          <w:szCs w:val="32"/>
        </w:rPr>
        <w:t>缴费</w:t>
      </w:r>
      <w:r w:rsidRPr="00901C79">
        <w:rPr>
          <w:rFonts w:asciiTheme="minorEastAsia" w:eastAsiaTheme="minorEastAsia" w:hAnsiTheme="minorEastAsia" w:hint="eastAsia"/>
          <w:sz w:val="32"/>
          <w:szCs w:val="32"/>
        </w:rPr>
        <w:t>基数调整引起的变化。</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（14）节能环保支出（类）污染防治（款）大气（项）2023年预算数为0元，比2022年预算数减少20,000.00元，</w:t>
      </w:r>
      <w:r w:rsidR="00431B04">
        <w:rPr>
          <w:rFonts w:asciiTheme="minorEastAsia" w:eastAsiaTheme="minorEastAsia" w:hAnsiTheme="minorEastAsia" w:hint="eastAsia"/>
          <w:sz w:val="32"/>
          <w:szCs w:val="32"/>
        </w:rPr>
        <w:t>下降</w:t>
      </w:r>
      <w:r w:rsidRPr="00901C79">
        <w:rPr>
          <w:rFonts w:asciiTheme="minorEastAsia" w:eastAsiaTheme="minorEastAsia" w:hAnsiTheme="minorEastAsia" w:hint="eastAsia"/>
          <w:sz w:val="32"/>
          <w:szCs w:val="32"/>
        </w:rPr>
        <w:t>100%。主要原因是在202</w:t>
      </w:r>
      <w:r w:rsidR="005E6738" w:rsidRPr="00901C79">
        <w:rPr>
          <w:rFonts w:asciiTheme="minorEastAsia" w:eastAsiaTheme="minorEastAsia" w:hAnsiTheme="minorEastAsia" w:hint="eastAsia"/>
          <w:sz w:val="32"/>
          <w:szCs w:val="32"/>
        </w:rPr>
        <w:t>3</w:t>
      </w:r>
      <w:r w:rsidRPr="00901C79">
        <w:rPr>
          <w:rFonts w:asciiTheme="minorEastAsia" w:eastAsiaTheme="minorEastAsia" w:hAnsiTheme="minorEastAsia" w:hint="eastAsia"/>
          <w:sz w:val="32"/>
          <w:szCs w:val="32"/>
        </w:rPr>
        <w:t>年度我单位无此工作经费。</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（15）住房保障支出（类）住房改革支出（款）住房公积金（项）2023年预算数为1059809.64元，比2022年预算数增加454603.08元，增加75.12%。主要原因是</w:t>
      </w:r>
      <w:r w:rsidR="00AF69B1">
        <w:rPr>
          <w:rFonts w:asciiTheme="minorEastAsia" w:eastAsiaTheme="minorEastAsia" w:hAnsiTheme="minorEastAsia" w:hint="eastAsia"/>
          <w:sz w:val="32"/>
          <w:szCs w:val="32"/>
        </w:rPr>
        <w:t>住房</w:t>
      </w:r>
      <w:r w:rsidR="005E6738" w:rsidRPr="00901C79">
        <w:rPr>
          <w:rFonts w:asciiTheme="minorEastAsia" w:eastAsiaTheme="minorEastAsia" w:hAnsiTheme="minorEastAsia" w:hint="eastAsia"/>
          <w:sz w:val="32"/>
          <w:szCs w:val="32"/>
        </w:rPr>
        <w:t>公积金缴费</w:t>
      </w:r>
      <w:r w:rsidRPr="00901C79">
        <w:rPr>
          <w:rFonts w:asciiTheme="minorEastAsia" w:eastAsiaTheme="minorEastAsia" w:hAnsiTheme="minorEastAsia" w:hint="eastAsia"/>
          <w:sz w:val="32"/>
          <w:szCs w:val="32"/>
        </w:rPr>
        <w:t>基数</w:t>
      </w:r>
      <w:r w:rsidR="005E6738" w:rsidRPr="00901C79">
        <w:rPr>
          <w:rFonts w:asciiTheme="minorEastAsia" w:eastAsiaTheme="minorEastAsia" w:hAnsiTheme="minorEastAsia" w:hint="eastAsia"/>
          <w:sz w:val="32"/>
          <w:szCs w:val="32"/>
        </w:rPr>
        <w:t>的</w:t>
      </w:r>
      <w:r w:rsidRPr="00901C79">
        <w:rPr>
          <w:rFonts w:asciiTheme="minorEastAsia" w:eastAsiaTheme="minorEastAsia" w:hAnsiTheme="minorEastAsia" w:hint="eastAsia"/>
          <w:sz w:val="32"/>
          <w:szCs w:val="32"/>
        </w:rPr>
        <w:t>调整。</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（二）政府性基金预算</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北区财政局2023年无使用政府性基金预算拨款安排的支出。</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（三）国有资本经营预算</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北区财政局2023年无使用国有资本经营预算拨款安排的支出。</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四、“三公”经费情况说明</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2023年“三公”经费预算195000.00元， 比2022年预算</w:t>
      </w:r>
      <w:r w:rsidR="00A915D1" w:rsidRPr="00901C79">
        <w:rPr>
          <w:rFonts w:asciiTheme="minorEastAsia" w:eastAsiaTheme="minorEastAsia" w:hAnsiTheme="minorEastAsia" w:hint="eastAsia"/>
          <w:sz w:val="32"/>
          <w:szCs w:val="32"/>
        </w:rPr>
        <w:t>减少32000</w:t>
      </w:r>
      <w:r w:rsidRPr="00901C79">
        <w:rPr>
          <w:rFonts w:asciiTheme="minorEastAsia" w:eastAsiaTheme="minorEastAsia" w:hAnsiTheme="minorEastAsia" w:hint="eastAsia"/>
          <w:sz w:val="32"/>
          <w:szCs w:val="32"/>
        </w:rPr>
        <w:t>元。其中：因公出国（境）费用0元，</w:t>
      </w:r>
      <w:r w:rsidR="00A915D1" w:rsidRPr="00901C79">
        <w:rPr>
          <w:rFonts w:asciiTheme="minorEastAsia" w:eastAsiaTheme="minorEastAsia" w:hAnsiTheme="minorEastAsia" w:hint="eastAsia"/>
          <w:sz w:val="32"/>
          <w:szCs w:val="32"/>
        </w:rPr>
        <w:t>与</w:t>
      </w:r>
      <w:r w:rsidRPr="00901C79">
        <w:rPr>
          <w:rFonts w:asciiTheme="minorEastAsia" w:eastAsiaTheme="minorEastAsia" w:hAnsiTheme="minorEastAsia" w:hint="eastAsia"/>
          <w:sz w:val="32"/>
          <w:szCs w:val="32"/>
        </w:rPr>
        <w:t>2022年预算</w:t>
      </w:r>
      <w:r w:rsidR="00A915D1" w:rsidRPr="00901C79">
        <w:rPr>
          <w:rFonts w:asciiTheme="minorEastAsia" w:eastAsiaTheme="minorEastAsia" w:hAnsiTheme="minorEastAsia" w:hint="eastAsia"/>
          <w:sz w:val="32"/>
          <w:szCs w:val="32"/>
        </w:rPr>
        <w:t>持平</w:t>
      </w:r>
      <w:r w:rsidR="00BE5744" w:rsidRPr="00901C79">
        <w:rPr>
          <w:rFonts w:asciiTheme="minorEastAsia" w:eastAsiaTheme="minorEastAsia" w:hAnsiTheme="minorEastAsia" w:hint="eastAsia"/>
          <w:sz w:val="32"/>
          <w:szCs w:val="32"/>
        </w:rPr>
        <w:t>，主要原因是</w:t>
      </w:r>
      <w:r w:rsidR="00BE5744" w:rsidRPr="00901C79">
        <w:rPr>
          <w:rFonts w:asciiTheme="minorEastAsia" w:eastAsiaTheme="minorEastAsia" w:hAnsiTheme="minorEastAsia" w:cs="方正仿宋_GBK" w:hint="eastAsia"/>
          <w:sz w:val="32"/>
        </w:rPr>
        <w:t>按部门预算编制要求全区因公出国（境）经费统一由区政府外事办公室编制</w:t>
      </w:r>
      <w:r w:rsidRPr="00901C79">
        <w:rPr>
          <w:rFonts w:asciiTheme="minorEastAsia" w:eastAsiaTheme="minorEastAsia" w:hAnsiTheme="minorEastAsia" w:hint="eastAsia"/>
          <w:sz w:val="32"/>
          <w:szCs w:val="32"/>
        </w:rPr>
        <w:t>；公务接待费60000.00元，比2022年预算减少32000元，主要原因是</w:t>
      </w:r>
      <w:r w:rsidR="00CA1185" w:rsidRPr="00C21168">
        <w:rPr>
          <w:rFonts w:ascii="宋体" w:hAnsi="宋体" w:hint="eastAsia"/>
          <w:sz w:val="32"/>
          <w:szCs w:val="32"/>
        </w:rPr>
        <w:t>本着厉行勤俭节约的原</w:t>
      </w:r>
      <w:r w:rsidR="00CA1185" w:rsidRPr="00C21168">
        <w:rPr>
          <w:rFonts w:ascii="宋体" w:hAnsi="宋体" w:hint="eastAsia"/>
          <w:sz w:val="32"/>
          <w:szCs w:val="32"/>
        </w:rPr>
        <w:lastRenderedPageBreak/>
        <w:t>则，</w:t>
      </w:r>
      <w:r w:rsidR="00CA1185">
        <w:rPr>
          <w:rFonts w:ascii="宋体" w:hAnsi="宋体" w:hint="eastAsia"/>
          <w:sz w:val="32"/>
          <w:szCs w:val="32"/>
        </w:rPr>
        <w:t>加强</w:t>
      </w:r>
      <w:r w:rsidR="00CA1185" w:rsidRPr="00CA1185">
        <w:rPr>
          <w:rFonts w:asciiTheme="minorEastAsia" w:eastAsiaTheme="minorEastAsia" w:hAnsiTheme="minorEastAsia" w:cs="仿宋_GB2312" w:hint="eastAsia"/>
          <w:sz w:val="32"/>
        </w:rPr>
        <w:t>公务接待管理，</w:t>
      </w:r>
      <w:r w:rsidR="00CA1185" w:rsidRPr="00CA1185">
        <w:rPr>
          <w:rFonts w:asciiTheme="minorEastAsia" w:eastAsiaTheme="minorEastAsia" w:hAnsiTheme="minorEastAsia" w:hint="eastAsia"/>
          <w:sz w:val="32"/>
          <w:szCs w:val="32"/>
        </w:rPr>
        <w:t>严控</w:t>
      </w:r>
      <w:r w:rsidR="00CA1185" w:rsidRPr="00CA1185">
        <w:rPr>
          <w:rFonts w:asciiTheme="minorEastAsia" w:eastAsiaTheme="minorEastAsia" w:hAnsiTheme="minorEastAsia" w:cs="仿宋_GB2312" w:hint="eastAsia"/>
          <w:sz w:val="32"/>
        </w:rPr>
        <w:t>公务接待</w:t>
      </w:r>
      <w:r w:rsidR="00CA1185" w:rsidRPr="00C21168">
        <w:rPr>
          <w:rFonts w:ascii="宋体" w:hAnsi="宋体" w:hint="eastAsia"/>
          <w:sz w:val="32"/>
          <w:szCs w:val="32"/>
        </w:rPr>
        <w:t>经费</w:t>
      </w:r>
      <w:r w:rsidR="00CA1185">
        <w:rPr>
          <w:rFonts w:ascii="宋体" w:hAnsi="宋体" w:hint="eastAsia"/>
          <w:sz w:val="32"/>
          <w:szCs w:val="32"/>
        </w:rPr>
        <w:t>支出</w:t>
      </w:r>
      <w:r w:rsidRPr="00901C79">
        <w:rPr>
          <w:rFonts w:asciiTheme="minorEastAsia" w:eastAsiaTheme="minorEastAsia" w:hAnsiTheme="minorEastAsia" w:hint="eastAsia"/>
          <w:sz w:val="32"/>
          <w:szCs w:val="32"/>
        </w:rPr>
        <w:t>；公务用车运行维护费135000元，与2022年</w:t>
      </w:r>
      <w:r w:rsidR="00901C79">
        <w:rPr>
          <w:rFonts w:asciiTheme="minorEastAsia" w:eastAsiaTheme="minorEastAsia" w:hAnsiTheme="minorEastAsia" w:hint="eastAsia"/>
          <w:sz w:val="32"/>
          <w:szCs w:val="32"/>
        </w:rPr>
        <w:t>预算</w:t>
      </w:r>
      <w:r w:rsidRPr="00901C79">
        <w:rPr>
          <w:rFonts w:asciiTheme="minorEastAsia" w:eastAsiaTheme="minorEastAsia" w:hAnsiTheme="minorEastAsia" w:hint="eastAsia"/>
          <w:sz w:val="32"/>
          <w:szCs w:val="32"/>
        </w:rPr>
        <w:t>持平，主要原因是规范公务用车管理，控制维护成本。公务用车购置费0元，与2022年</w:t>
      </w:r>
      <w:r w:rsidR="00901C79">
        <w:rPr>
          <w:rFonts w:asciiTheme="minorEastAsia" w:eastAsiaTheme="minorEastAsia" w:hAnsiTheme="minorEastAsia" w:hint="eastAsia"/>
          <w:sz w:val="32"/>
          <w:szCs w:val="32"/>
        </w:rPr>
        <w:t>预算</w:t>
      </w:r>
      <w:r w:rsidRPr="00901C79">
        <w:rPr>
          <w:rFonts w:asciiTheme="minorEastAsia" w:eastAsiaTheme="minorEastAsia" w:hAnsiTheme="minorEastAsia" w:hint="eastAsia"/>
          <w:sz w:val="32"/>
          <w:szCs w:val="32"/>
        </w:rPr>
        <w:t>持平，主要原因是</w:t>
      </w:r>
      <w:r w:rsidR="00BE5744" w:rsidRPr="00901C79">
        <w:rPr>
          <w:rFonts w:asciiTheme="minorEastAsia" w:eastAsiaTheme="minorEastAsia" w:hAnsiTheme="minorEastAsia" w:cs="方正仿宋_GBK" w:hint="eastAsia"/>
          <w:sz w:val="32"/>
        </w:rPr>
        <w:t>按部门预算编制要求全区</w:t>
      </w:r>
      <w:r w:rsidR="00BE5744" w:rsidRPr="00901C79">
        <w:rPr>
          <w:rFonts w:asciiTheme="minorEastAsia" w:eastAsiaTheme="minorEastAsia" w:hAnsiTheme="minorEastAsia" w:hint="eastAsia"/>
          <w:sz w:val="32"/>
          <w:szCs w:val="32"/>
        </w:rPr>
        <w:t>公务用车购置费</w:t>
      </w:r>
      <w:r w:rsidR="00BE5744" w:rsidRPr="00901C79">
        <w:rPr>
          <w:rFonts w:asciiTheme="minorEastAsia" w:eastAsiaTheme="minorEastAsia" w:hAnsiTheme="minorEastAsia" w:cs="方正仿宋_GBK" w:hint="eastAsia"/>
          <w:sz w:val="32"/>
        </w:rPr>
        <w:t>统一由区</w:t>
      </w:r>
      <w:r w:rsidR="00901C79" w:rsidRPr="00901C79">
        <w:rPr>
          <w:rFonts w:asciiTheme="minorEastAsia" w:eastAsiaTheme="minorEastAsia" w:hAnsiTheme="minorEastAsia" w:cs="方正仿宋_GBK" w:hint="eastAsia"/>
          <w:sz w:val="32"/>
        </w:rPr>
        <w:t>机关事务中心</w:t>
      </w:r>
      <w:r w:rsidR="00BE5744" w:rsidRPr="00901C79">
        <w:rPr>
          <w:rFonts w:asciiTheme="minorEastAsia" w:eastAsiaTheme="minorEastAsia" w:hAnsiTheme="minorEastAsia" w:cs="方正仿宋_GBK" w:hint="eastAsia"/>
          <w:sz w:val="32"/>
        </w:rPr>
        <w:t>编制</w:t>
      </w:r>
      <w:r w:rsidRPr="00901C79">
        <w:rPr>
          <w:rFonts w:asciiTheme="minorEastAsia" w:eastAsiaTheme="minorEastAsia" w:hAnsiTheme="minorEastAsia" w:hint="eastAsia"/>
          <w:sz w:val="32"/>
          <w:szCs w:val="32"/>
        </w:rPr>
        <w:t>。</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五、其他重要事项的情况说明</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1.机关运行经费。重庆市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北区财政局及</w:t>
      </w:r>
      <w:r w:rsidR="00901C79" w:rsidRPr="00901C79">
        <w:rPr>
          <w:rFonts w:asciiTheme="minorEastAsia" w:eastAsiaTheme="minorEastAsia" w:hAnsiTheme="minorEastAsia" w:hint="eastAsia"/>
          <w:sz w:val="32"/>
          <w:szCs w:val="32"/>
        </w:rPr>
        <w:t>2</w:t>
      </w:r>
      <w:r w:rsidRPr="00901C79">
        <w:rPr>
          <w:rFonts w:asciiTheme="minorEastAsia" w:eastAsiaTheme="minorEastAsia" w:hAnsiTheme="minorEastAsia" w:hint="eastAsia"/>
          <w:sz w:val="32"/>
          <w:szCs w:val="32"/>
        </w:rPr>
        <w:t>家下属单位的机关运行经费财政拨款预算</w:t>
      </w:r>
      <w:r w:rsidR="00901C79" w:rsidRPr="00901C79">
        <w:rPr>
          <w:rFonts w:asciiTheme="minorEastAsia" w:eastAsiaTheme="minorEastAsia" w:hAnsiTheme="minorEastAsia" w:hint="eastAsia"/>
          <w:sz w:val="32"/>
          <w:szCs w:val="32"/>
        </w:rPr>
        <w:t>3356771.33</w:t>
      </w:r>
      <w:r w:rsidRPr="00901C79">
        <w:rPr>
          <w:rFonts w:asciiTheme="minorEastAsia" w:eastAsiaTheme="minorEastAsia" w:hAnsiTheme="minorEastAsia" w:hint="eastAsia"/>
          <w:sz w:val="32"/>
          <w:szCs w:val="32"/>
        </w:rPr>
        <w:t>元，比2022年预算下降</w:t>
      </w:r>
      <w:r w:rsidR="00901C79" w:rsidRPr="00901C79">
        <w:rPr>
          <w:rFonts w:asciiTheme="minorEastAsia" w:eastAsiaTheme="minorEastAsia" w:hAnsiTheme="minorEastAsia" w:hint="eastAsia"/>
          <w:sz w:val="32"/>
          <w:szCs w:val="32"/>
        </w:rPr>
        <w:t>23.79</w:t>
      </w:r>
      <w:r w:rsidRPr="00901C79">
        <w:rPr>
          <w:rFonts w:asciiTheme="minorEastAsia" w:eastAsiaTheme="minorEastAsia" w:hAnsiTheme="minorEastAsia" w:hint="eastAsia"/>
          <w:sz w:val="32"/>
          <w:szCs w:val="32"/>
        </w:rPr>
        <w:t>%，主要原因</w:t>
      </w:r>
      <w:r w:rsidR="00901C79" w:rsidRPr="00901C79">
        <w:rPr>
          <w:rFonts w:asciiTheme="minorEastAsia" w:eastAsiaTheme="minorEastAsia" w:hAnsiTheme="minorEastAsia" w:hint="eastAsia"/>
          <w:sz w:val="32"/>
          <w:szCs w:val="32"/>
        </w:rPr>
        <w:t>是日常</w:t>
      </w:r>
      <w:r w:rsidRPr="00901C79">
        <w:rPr>
          <w:rFonts w:asciiTheme="minorEastAsia" w:eastAsiaTheme="minorEastAsia" w:hAnsiTheme="minorEastAsia" w:hint="eastAsia"/>
          <w:sz w:val="32"/>
          <w:szCs w:val="32"/>
        </w:rPr>
        <w:t>公用经费</w:t>
      </w:r>
      <w:r w:rsidR="00AF69B1">
        <w:rPr>
          <w:rFonts w:asciiTheme="minorEastAsia" w:eastAsiaTheme="minorEastAsia" w:hAnsiTheme="minorEastAsia" w:hint="eastAsia"/>
          <w:sz w:val="32"/>
          <w:szCs w:val="32"/>
        </w:rPr>
        <w:t>定额预算标准调减</w:t>
      </w:r>
      <w:r w:rsidRPr="00901C79">
        <w:rPr>
          <w:rFonts w:asciiTheme="minorEastAsia" w:eastAsiaTheme="minorEastAsia" w:hAnsiTheme="minorEastAsia" w:hint="eastAsia"/>
          <w:sz w:val="32"/>
          <w:szCs w:val="32"/>
        </w:rPr>
        <w:t>。主要用于办公费、水费、电费、邮电费、物业管理费、差旅费、维修（护）费、会议费、培训费、公务接待费、劳务费、委托业务费、工会经费、福利费、公务用车运行维护费、其他交通费用、其他商品和服务支出。</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2．政府采购情况。重庆市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财政局所属各预算单位政府采购预算总额0元（政府采购货物预算0元、政府采购工程预算0元、政府采购服务预算0元）；其中一般公共预算财政拨款政府采购0元（政府采购货物预算0元、政府采购工程预算0元、政府采购服务预算0元）。</w:t>
      </w:r>
    </w:p>
    <w:p w:rsidR="00001182" w:rsidRPr="00901C79" w:rsidRDefault="002F1CC3">
      <w:pPr>
        <w:ind w:firstLineChars="200" w:firstLine="640"/>
        <w:rPr>
          <w:rFonts w:asciiTheme="minorEastAsia" w:eastAsiaTheme="minorEastAsia" w:hAnsiTheme="minorEastAsia" w:cs="仿宋_GB2312"/>
          <w:color w:val="000000"/>
          <w:sz w:val="32"/>
        </w:rPr>
      </w:pPr>
      <w:r w:rsidRPr="00901C79">
        <w:rPr>
          <w:rFonts w:asciiTheme="minorEastAsia" w:eastAsiaTheme="minorEastAsia" w:hAnsiTheme="minorEastAsia" w:hint="eastAsia"/>
          <w:sz w:val="32"/>
          <w:szCs w:val="32"/>
        </w:rPr>
        <w:t>3．绩效目标情况。2023年项目支出均实行了绩效目标管理，涉及项目14个，涉及当年财政拨款17140000.00元（其中当年一般公共预算财政拨款安排项目14个，金额17140000.00元）。</w:t>
      </w:r>
      <w:r w:rsidRPr="00901C79">
        <w:rPr>
          <w:rFonts w:asciiTheme="minorEastAsia" w:eastAsiaTheme="minorEastAsia" w:hAnsiTheme="minorEastAsia" w:cs="仿宋_GB2312" w:hint="eastAsia"/>
          <w:color w:val="000000"/>
          <w:sz w:val="32"/>
        </w:rPr>
        <w:t>纳入重点绩效目标评价的项目0个，金额0元。纳入一般绩效目</w:t>
      </w:r>
      <w:r w:rsidRPr="00901C79">
        <w:rPr>
          <w:rFonts w:asciiTheme="minorEastAsia" w:eastAsiaTheme="minorEastAsia" w:hAnsiTheme="minorEastAsia" w:cs="仿宋_GB2312" w:hint="eastAsia"/>
          <w:color w:val="000000"/>
          <w:sz w:val="32"/>
        </w:rPr>
        <w:lastRenderedPageBreak/>
        <w:t>标评价的项目</w:t>
      </w:r>
      <w:r w:rsidRPr="00901C79">
        <w:rPr>
          <w:rFonts w:asciiTheme="minorEastAsia" w:eastAsiaTheme="minorEastAsia" w:hAnsiTheme="minorEastAsia" w:hint="eastAsia"/>
          <w:sz w:val="32"/>
          <w:szCs w:val="32"/>
        </w:rPr>
        <w:t>14个，金额17140000.00元</w:t>
      </w:r>
      <w:r w:rsidRPr="00901C79">
        <w:rPr>
          <w:rFonts w:asciiTheme="minorEastAsia" w:eastAsiaTheme="minorEastAsia" w:hAnsiTheme="minorEastAsia" w:cs="仿宋_GB2312" w:hint="eastAsia"/>
          <w:color w:val="000000"/>
          <w:sz w:val="32"/>
        </w:rPr>
        <w:t>。</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4．国有资产占有使用情况。</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截至2022年12月底，重庆市</w:t>
      </w:r>
      <w:proofErr w:type="gramStart"/>
      <w:r w:rsidRPr="00901C79">
        <w:rPr>
          <w:rFonts w:asciiTheme="minorEastAsia" w:eastAsiaTheme="minorEastAsia" w:hAnsiTheme="minorEastAsia" w:hint="eastAsia"/>
          <w:sz w:val="32"/>
          <w:szCs w:val="32"/>
        </w:rPr>
        <w:t>渝</w:t>
      </w:r>
      <w:proofErr w:type="gramEnd"/>
      <w:r w:rsidRPr="00901C79">
        <w:rPr>
          <w:rFonts w:asciiTheme="minorEastAsia" w:eastAsiaTheme="minorEastAsia" w:hAnsiTheme="minorEastAsia" w:hint="eastAsia"/>
          <w:sz w:val="32"/>
          <w:szCs w:val="32"/>
        </w:rPr>
        <w:t>北区财政局单位本级及所属各预算单位共有车辆3辆，其中，领导干部用车（含在职和离退休部级干部用车）0辆、机要通信用车2辆、应急保障用车1辆、执法执勤用车0辆、特种专业技术用车0辆、其他用车0辆，其他用车主要是所属单位用于机要通信和应急保障之外公务用途的车辆。单位价值50万元以上通用设备0台（套），单位价值100 万元以上专用设备0台（套）。</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2023年一般公共预算安排购置车辆0 辆，其中，领导干部用车0辆、机要通信用车0辆、应急保障用车0辆、执法执勤用车0辆、特种专业技术用车0辆、其他用车0辆。单位价值50万元以上通用设备0台（套），单位价值100万元以上专用设备0台（套）。</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六、专业</w:t>
      </w:r>
      <w:proofErr w:type="gramStart"/>
      <w:r w:rsidRPr="00901C79">
        <w:rPr>
          <w:rFonts w:asciiTheme="minorEastAsia" w:eastAsiaTheme="minorEastAsia" w:hAnsiTheme="minorEastAsia" w:hint="eastAsia"/>
          <w:sz w:val="32"/>
          <w:szCs w:val="32"/>
        </w:rPr>
        <w:t>性名</w:t>
      </w:r>
      <w:proofErr w:type="gramEnd"/>
      <w:r w:rsidRPr="00901C79">
        <w:rPr>
          <w:rFonts w:asciiTheme="minorEastAsia" w:eastAsiaTheme="minorEastAsia" w:hAnsiTheme="minorEastAsia" w:hint="eastAsia"/>
          <w:sz w:val="32"/>
          <w:szCs w:val="32"/>
        </w:rPr>
        <w:t>词解释（必须填写，可以结合实际情况增加内容，不得删除已有内容；以下为常见专业名词解释，部门应根据实际情况进行解释和增减。）</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（一）财政拨款收入：指本年度从本级财政部门取得的财政拨款，包括一般公共预算财政拨款和政府性基金预算财政拨款。</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（二）其他收入：指单位取得的除“财政拨款收入”、“事业收入”、“经营收入”等以外的收入。</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（三）基本支出：指为保障机构正常运转、完成日常工作任</w:t>
      </w:r>
      <w:r w:rsidRPr="00901C79">
        <w:rPr>
          <w:rFonts w:asciiTheme="minorEastAsia" w:eastAsiaTheme="minorEastAsia" w:hAnsiTheme="minorEastAsia" w:hint="eastAsia"/>
          <w:sz w:val="32"/>
          <w:szCs w:val="32"/>
        </w:rPr>
        <w:lastRenderedPageBreak/>
        <w:t>务而发生的人员经费和公用经费。</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（四）项目支出：指在基本支出之外为完成特定行政任务和事业发展目标所发生的支出。</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（五）“三公”经费：指用一般公共预算财政拨款安排的因公出国（境）费、公务用车购置及运行维护费、公务接待费。其中，因公出国（境）</w:t>
      </w:r>
      <w:proofErr w:type="gramStart"/>
      <w:r w:rsidRPr="00901C79">
        <w:rPr>
          <w:rFonts w:asciiTheme="minorEastAsia" w:eastAsiaTheme="minorEastAsia" w:hAnsiTheme="minorEastAsia" w:hint="eastAsia"/>
          <w:sz w:val="32"/>
          <w:szCs w:val="32"/>
        </w:rPr>
        <w:t>费反映</w:t>
      </w:r>
      <w:proofErr w:type="gramEnd"/>
      <w:r w:rsidRPr="00901C79">
        <w:rPr>
          <w:rFonts w:asciiTheme="minorEastAsia" w:eastAsiaTheme="minorEastAsia" w:hAnsiTheme="minorEastAsia" w:hint="eastAsia"/>
          <w:sz w:val="32"/>
          <w:szCs w:val="32"/>
        </w:rPr>
        <w:t>单位公务出国（境）的国际旅费、国外城市间交通费、住宿费、伙食费、培训费、公杂费等支出；公务用车购置</w:t>
      </w:r>
      <w:proofErr w:type="gramStart"/>
      <w:r w:rsidRPr="00901C79">
        <w:rPr>
          <w:rFonts w:asciiTheme="minorEastAsia" w:eastAsiaTheme="minorEastAsia" w:hAnsiTheme="minorEastAsia" w:hint="eastAsia"/>
          <w:sz w:val="32"/>
          <w:szCs w:val="32"/>
        </w:rPr>
        <w:t>费反映</w:t>
      </w:r>
      <w:proofErr w:type="gramEnd"/>
      <w:r w:rsidRPr="00901C79">
        <w:rPr>
          <w:rFonts w:asciiTheme="minorEastAsia" w:eastAsiaTheme="minorEastAsia" w:hAnsiTheme="minorEastAsia" w:hint="eastAsia"/>
          <w:sz w:val="32"/>
          <w:szCs w:val="32"/>
        </w:rPr>
        <w:t>单位公务用车购置支出（</w:t>
      </w:r>
      <w:proofErr w:type="gramStart"/>
      <w:r w:rsidRPr="00901C79">
        <w:rPr>
          <w:rFonts w:asciiTheme="minorEastAsia" w:eastAsiaTheme="minorEastAsia" w:hAnsiTheme="minorEastAsia" w:hint="eastAsia"/>
          <w:sz w:val="32"/>
          <w:szCs w:val="32"/>
        </w:rPr>
        <w:t>含车辆</w:t>
      </w:r>
      <w:proofErr w:type="gramEnd"/>
      <w:r w:rsidRPr="00901C79">
        <w:rPr>
          <w:rFonts w:asciiTheme="minorEastAsia" w:eastAsiaTheme="minorEastAsia" w:hAnsiTheme="minorEastAsia" w:hint="eastAsia"/>
          <w:sz w:val="32"/>
          <w:szCs w:val="32"/>
        </w:rPr>
        <w:t>购置税）；公务用车运行维护费反映单位按规定保留的公务用车燃料费、维修费、过路过桥费、保险费、安全奖励费用等支出；公务接待</w:t>
      </w:r>
      <w:proofErr w:type="gramStart"/>
      <w:r w:rsidRPr="00901C79">
        <w:rPr>
          <w:rFonts w:asciiTheme="minorEastAsia" w:eastAsiaTheme="minorEastAsia" w:hAnsiTheme="minorEastAsia" w:hint="eastAsia"/>
          <w:sz w:val="32"/>
          <w:szCs w:val="32"/>
        </w:rPr>
        <w:t>费反映</w:t>
      </w:r>
      <w:proofErr w:type="gramEnd"/>
      <w:r w:rsidRPr="00901C79">
        <w:rPr>
          <w:rFonts w:asciiTheme="minorEastAsia" w:eastAsiaTheme="minorEastAsia" w:hAnsiTheme="minorEastAsia" w:hint="eastAsia"/>
          <w:sz w:val="32"/>
          <w:szCs w:val="32"/>
        </w:rPr>
        <w:t>单位按规定开支的各类公务接待（含外宾接待）支出。</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七、预算公开联系方式及信息反馈</w:t>
      </w:r>
    </w:p>
    <w:p w:rsidR="00001182" w:rsidRPr="00901C79" w:rsidRDefault="002F1CC3">
      <w:pPr>
        <w:spacing w:line="560" w:lineRule="exact"/>
        <w:ind w:firstLineChars="200" w:firstLine="640"/>
        <w:rPr>
          <w:rFonts w:asciiTheme="minorEastAsia" w:eastAsiaTheme="minorEastAsia" w:hAnsiTheme="minorEastAsia"/>
          <w:sz w:val="32"/>
          <w:szCs w:val="32"/>
        </w:rPr>
      </w:pPr>
      <w:r w:rsidRPr="00901C79">
        <w:rPr>
          <w:rFonts w:asciiTheme="minorEastAsia" w:eastAsiaTheme="minorEastAsia" w:hAnsiTheme="minorEastAsia" w:hint="eastAsia"/>
          <w:sz w:val="32"/>
          <w:szCs w:val="32"/>
        </w:rPr>
        <w:t>部门预算公开联系人：</w:t>
      </w:r>
      <w:proofErr w:type="gramStart"/>
      <w:r w:rsidRPr="00901C79">
        <w:rPr>
          <w:rFonts w:asciiTheme="minorEastAsia" w:eastAsiaTheme="minorEastAsia" w:hAnsiTheme="minorEastAsia" w:hint="eastAsia"/>
          <w:sz w:val="32"/>
          <w:szCs w:val="32"/>
        </w:rPr>
        <w:t>罗宇晴</w:t>
      </w:r>
      <w:proofErr w:type="gramEnd"/>
      <w:r w:rsidRPr="00901C79">
        <w:rPr>
          <w:rFonts w:asciiTheme="minorEastAsia" w:eastAsiaTheme="minorEastAsia" w:hAnsiTheme="minorEastAsia" w:hint="eastAsia"/>
          <w:sz w:val="32"/>
          <w:szCs w:val="32"/>
        </w:rPr>
        <w:t xml:space="preserve">     联系电话：023-67137698</w:t>
      </w:r>
    </w:p>
    <w:p w:rsidR="00001182" w:rsidRDefault="00001182">
      <w:pPr>
        <w:spacing w:line="560" w:lineRule="exact"/>
        <w:ind w:firstLineChars="200" w:firstLine="640"/>
        <w:rPr>
          <w:rFonts w:ascii="方正仿宋_GBK" w:eastAsia="方正仿宋_GBK"/>
          <w:sz w:val="32"/>
          <w:szCs w:val="32"/>
        </w:rPr>
      </w:pPr>
    </w:p>
    <w:sectPr w:rsidR="00001182">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C3" w:rsidRDefault="002F1CC3">
      <w:r>
        <w:separator/>
      </w:r>
    </w:p>
  </w:endnote>
  <w:endnote w:type="continuationSeparator" w:id="0">
    <w:p w:rsidR="002F1CC3" w:rsidRDefault="002F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979831"/>
    </w:sdtPr>
    <w:sdtEndPr/>
    <w:sdtContent>
      <w:p w:rsidR="00001182" w:rsidRDefault="002F1CC3">
        <w:pPr>
          <w:pStyle w:val="a3"/>
          <w:jc w:val="center"/>
        </w:pPr>
        <w:r>
          <w:fldChar w:fldCharType="begin"/>
        </w:r>
        <w:r>
          <w:instrText>PAGE   \* MERGEFORMAT</w:instrText>
        </w:r>
        <w:r>
          <w:fldChar w:fldCharType="separate"/>
        </w:r>
        <w:r w:rsidR="0065105C" w:rsidRPr="0065105C">
          <w:rPr>
            <w:noProof/>
            <w:lang w:val="zh-CN"/>
          </w:rPr>
          <w:t>3</w:t>
        </w:r>
        <w:r>
          <w:fldChar w:fldCharType="end"/>
        </w:r>
      </w:p>
    </w:sdtContent>
  </w:sdt>
  <w:p w:rsidR="00001182" w:rsidRDefault="000011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C3" w:rsidRDefault="002F1CC3">
      <w:r>
        <w:separator/>
      </w:r>
    </w:p>
  </w:footnote>
  <w:footnote w:type="continuationSeparator" w:id="0">
    <w:p w:rsidR="002F1CC3" w:rsidRDefault="002F1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NGYzOTI3YTMyNzdlOWY4ZDJiMmYxMDgzY2I2ZGUifQ=="/>
    <w:docVar w:name="KSO_WPS_MARK_KEY" w:val="4ffccdf2-30d2-46c7-a539-5146b2946b66"/>
  </w:docVars>
  <w:rsids>
    <w:rsidRoot w:val="00351565"/>
    <w:rsid w:val="00000484"/>
    <w:rsid w:val="00001182"/>
    <w:rsid w:val="000025DE"/>
    <w:rsid w:val="00002A23"/>
    <w:rsid w:val="00002F6D"/>
    <w:rsid w:val="00002FC3"/>
    <w:rsid w:val="0000504E"/>
    <w:rsid w:val="00005E84"/>
    <w:rsid w:val="00006BEC"/>
    <w:rsid w:val="00007811"/>
    <w:rsid w:val="000102C3"/>
    <w:rsid w:val="00017471"/>
    <w:rsid w:val="00024F80"/>
    <w:rsid w:val="000303C2"/>
    <w:rsid w:val="00030416"/>
    <w:rsid w:val="00030616"/>
    <w:rsid w:val="00030C89"/>
    <w:rsid w:val="0003194C"/>
    <w:rsid w:val="00032628"/>
    <w:rsid w:val="00033843"/>
    <w:rsid w:val="00033C2F"/>
    <w:rsid w:val="00034033"/>
    <w:rsid w:val="00035B47"/>
    <w:rsid w:val="00037964"/>
    <w:rsid w:val="00037A3D"/>
    <w:rsid w:val="00040C5B"/>
    <w:rsid w:val="000431D2"/>
    <w:rsid w:val="000437C8"/>
    <w:rsid w:val="00046E59"/>
    <w:rsid w:val="000474F8"/>
    <w:rsid w:val="000477AD"/>
    <w:rsid w:val="00051287"/>
    <w:rsid w:val="00051C91"/>
    <w:rsid w:val="00052172"/>
    <w:rsid w:val="00055824"/>
    <w:rsid w:val="0005615F"/>
    <w:rsid w:val="0005630A"/>
    <w:rsid w:val="000575E9"/>
    <w:rsid w:val="00057CBF"/>
    <w:rsid w:val="000615BF"/>
    <w:rsid w:val="0006172B"/>
    <w:rsid w:val="000625A8"/>
    <w:rsid w:val="00062FD9"/>
    <w:rsid w:val="00063CC4"/>
    <w:rsid w:val="000661A0"/>
    <w:rsid w:val="00067824"/>
    <w:rsid w:val="00071953"/>
    <w:rsid w:val="0007252A"/>
    <w:rsid w:val="000744AE"/>
    <w:rsid w:val="00082700"/>
    <w:rsid w:val="0008403B"/>
    <w:rsid w:val="00084E77"/>
    <w:rsid w:val="000850D6"/>
    <w:rsid w:val="00090CF9"/>
    <w:rsid w:val="00093508"/>
    <w:rsid w:val="000972CD"/>
    <w:rsid w:val="0009752C"/>
    <w:rsid w:val="000A321A"/>
    <w:rsid w:val="000A3C29"/>
    <w:rsid w:val="000A3E86"/>
    <w:rsid w:val="000A4BED"/>
    <w:rsid w:val="000A7D05"/>
    <w:rsid w:val="000B026B"/>
    <w:rsid w:val="000B1C6E"/>
    <w:rsid w:val="000B26C3"/>
    <w:rsid w:val="000B32CA"/>
    <w:rsid w:val="000B43A5"/>
    <w:rsid w:val="000B46EC"/>
    <w:rsid w:val="000B735F"/>
    <w:rsid w:val="000C0B46"/>
    <w:rsid w:val="000C0D7D"/>
    <w:rsid w:val="000C14C2"/>
    <w:rsid w:val="000C2914"/>
    <w:rsid w:val="000C2FA5"/>
    <w:rsid w:val="000C38AE"/>
    <w:rsid w:val="000C3F2A"/>
    <w:rsid w:val="000C64D8"/>
    <w:rsid w:val="000D1071"/>
    <w:rsid w:val="000D163E"/>
    <w:rsid w:val="000D350F"/>
    <w:rsid w:val="000D370A"/>
    <w:rsid w:val="000D40E4"/>
    <w:rsid w:val="000D4CFA"/>
    <w:rsid w:val="000E0627"/>
    <w:rsid w:val="000E1299"/>
    <w:rsid w:val="000E3F08"/>
    <w:rsid w:val="000E622C"/>
    <w:rsid w:val="000E62C4"/>
    <w:rsid w:val="000E75AB"/>
    <w:rsid w:val="000E77F1"/>
    <w:rsid w:val="000F3B6D"/>
    <w:rsid w:val="000F6210"/>
    <w:rsid w:val="000F7BFB"/>
    <w:rsid w:val="001009EC"/>
    <w:rsid w:val="00105C45"/>
    <w:rsid w:val="0010708E"/>
    <w:rsid w:val="00110A2F"/>
    <w:rsid w:val="0011132B"/>
    <w:rsid w:val="00113224"/>
    <w:rsid w:val="00113292"/>
    <w:rsid w:val="00113522"/>
    <w:rsid w:val="00113F3E"/>
    <w:rsid w:val="00114182"/>
    <w:rsid w:val="001143BE"/>
    <w:rsid w:val="0011521E"/>
    <w:rsid w:val="0011583E"/>
    <w:rsid w:val="001174EE"/>
    <w:rsid w:val="00121467"/>
    <w:rsid w:val="00123EF6"/>
    <w:rsid w:val="001263CD"/>
    <w:rsid w:val="001270B2"/>
    <w:rsid w:val="0012723C"/>
    <w:rsid w:val="0013272C"/>
    <w:rsid w:val="00136126"/>
    <w:rsid w:val="00136531"/>
    <w:rsid w:val="00136EA2"/>
    <w:rsid w:val="00140719"/>
    <w:rsid w:val="00140B62"/>
    <w:rsid w:val="00140CA7"/>
    <w:rsid w:val="00143C93"/>
    <w:rsid w:val="00143D44"/>
    <w:rsid w:val="0014498F"/>
    <w:rsid w:val="00145909"/>
    <w:rsid w:val="0014672B"/>
    <w:rsid w:val="00146816"/>
    <w:rsid w:val="00150EA0"/>
    <w:rsid w:val="00150F18"/>
    <w:rsid w:val="00150F78"/>
    <w:rsid w:val="0015198A"/>
    <w:rsid w:val="00152B2B"/>
    <w:rsid w:val="00154CBF"/>
    <w:rsid w:val="00157330"/>
    <w:rsid w:val="00160800"/>
    <w:rsid w:val="00160C37"/>
    <w:rsid w:val="0016262B"/>
    <w:rsid w:val="001632E6"/>
    <w:rsid w:val="001636E3"/>
    <w:rsid w:val="00164386"/>
    <w:rsid w:val="001653BE"/>
    <w:rsid w:val="00165DE8"/>
    <w:rsid w:val="00170231"/>
    <w:rsid w:val="0017380B"/>
    <w:rsid w:val="00180314"/>
    <w:rsid w:val="001808B8"/>
    <w:rsid w:val="001815E8"/>
    <w:rsid w:val="00181D39"/>
    <w:rsid w:val="00182459"/>
    <w:rsid w:val="00182B51"/>
    <w:rsid w:val="00182CA8"/>
    <w:rsid w:val="00183080"/>
    <w:rsid w:val="00184EBA"/>
    <w:rsid w:val="00191A78"/>
    <w:rsid w:val="0019219D"/>
    <w:rsid w:val="00193386"/>
    <w:rsid w:val="001968A1"/>
    <w:rsid w:val="001A08DD"/>
    <w:rsid w:val="001A1910"/>
    <w:rsid w:val="001A3C1A"/>
    <w:rsid w:val="001A45F9"/>
    <w:rsid w:val="001A5017"/>
    <w:rsid w:val="001A56A0"/>
    <w:rsid w:val="001A66A2"/>
    <w:rsid w:val="001A7BF0"/>
    <w:rsid w:val="001B0964"/>
    <w:rsid w:val="001B1E54"/>
    <w:rsid w:val="001B20E5"/>
    <w:rsid w:val="001B3B72"/>
    <w:rsid w:val="001B66E3"/>
    <w:rsid w:val="001B762E"/>
    <w:rsid w:val="001C0817"/>
    <w:rsid w:val="001C0BFE"/>
    <w:rsid w:val="001C2844"/>
    <w:rsid w:val="001C2DCB"/>
    <w:rsid w:val="001C3052"/>
    <w:rsid w:val="001C3726"/>
    <w:rsid w:val="001C3831"/>
    <w:rsid w:val="001C46D2"/>
    <w:rsid w:val="001C4801"/>
    <w:rsid w:val="001C4E02"/>
    <w:rsid w:val="001C654D"/>
    <w:rsid w:val="001C686B"/>
    <w:rsid w:val="001C6B02"/>
    <w:rsid w:val="001C6C0E"/>
    <w:rsid w:val="001C7722"/>
    <w:rsid w:val="001C7835"/>
    <w:rsid w:val="001C78A4"/>
    <w:rsid w:val="001C7E9F"/>
    <w:rsid w:val="001D0221"/>
    <w:rsid w:val="001D0FA0"/>
    <w:rsid w:val="001D1475"/>
    <w:rsid w:val="001D27F1"/>
    <w:rsid w:val="001D2CEE"/>
    <w:rsid w:val="001D40EF"/>
    <w:rsid w:val="001E0C2D"/>
    <w:rsid w:val="001E0E2A"/>
    <w:rsid w:val="001E1F18"/>
    <w:rsid w:val="001E3F9C"/>
    <w:rsid w:val="001E5CED"/>
    <w:rsid w:val="001E76E7"/>
    <w:rsid w:val="001F0B04"/>
    <w:rsid w:val="001F2137"/>
    <w:rsid w:val="001F2670"/>
    <w:rsid w:val="001F3A75"/>
    <w:rsid w:val="001F5E37"/>
    <w:rsid w:val="001F6B6D"/>
    <w:rsid w:val="001F7836"/>
    <w:rsid w:val="001F78F2"/>
    <w:rsid w:val="00203ED6"/>
    <w:rsid w:val="00205C4D"/>
    <w:rsid w:val="00205E69"/>
    <w:rsid w:val="00207F0D"/>
    <w:rsid w:val="00211D6D"/>
    <w:rsid w:val="00212196"/>
    <w:rsid w:val="00212E20"/>
    <w:rsid w:val="00213C06"/>
    <w:rsid w:val="00215317"/>
    <w:rsid w:val="002166EF"/>
    <w:rsid w:val="0021731F"/>
    <w:rsid w:val="002173E0"/>
    <w:rsid w:val="002174DE"/>
    <w:rsid w:val="00222058"/>
    <w:rsid w:val="002221FA"/>
    <w:rsid w:val="002222FF"/>
    <w:rsid w:val="00223653"/>
    <w:rsid w:val="00225F88"/>
    <w:rsid w:val="0022613C"/>
    <w:rsid w:val="0023167E"/>
    <w:rsid w:val="002326E5"/>
    <w:rsid w:val="0023548D"/>
    <w:rsid w:val="00235A1B"/>
    <w:rsid w:val="00235E85"/>
    <w:rsid w:val="00236B2E"/>
    <w:rsid w:val="0023744F"/>
    <w:rsid w:val="00240682"/>
    <w:rsid w:val="002449B2"/>
    <w:rsid w:val="00244A96"/>
    <w:rsid w:val="00244E44"/>
    <w:rsid w:val="002461C9"/>
    <w:rsid w:val="002478BA"/>
    <w:rsid w:val="00251543"/>
    <w:rsid w:val="00253542"/>
    <w:rsid w:val="002537EE"/>
    <w:rsid w:val="00254F30"/>
    <w:rsid w:val="002568A9"/>
    <w:rsid w:val="00257574"/>
    <w:rsid w:val="00257F2E"/>
    <w:rsid w:val="00260E8C"/>
    <w:rsid w:val="00261488"/>
    <w:rsid w:val="00264EDD"/>
    <w:rsid w:val="0026538A"/>
    <w:rsid w:val="00265755"/>
    <w:rsid w:val="00267AC5"/>
    <w:rsid w:val="00267D5D"/>
    <w:rsid w:val="00272CA4"/>
    <w:rsid w:val="00272CDE"/>
    <w:rsid w:val="00275BD0"/>
    <w:rsid w:val="00280FA2"/>
    <w:rsid w:val="00282429"/>
    <w:rsid w:val="00286239"/>
    <w:rsid w:val="00287AFD"/>
    <w:rsid w:val="00287BF6"/>
    <w:rsid w:val="0029283B"/>
    <w:rsid w:val="002A0056"/>
    <w:rsid w:val="002A0815"/>
    <w:rsid w:val="002A389A"/>
    <w:rsid w:val="002A5DE4"/>
    <w:rsid w:val="002A64A2"/>
    <w:rsid w:val="002A6710"/>
    <w:rsid w:val="002A6BAD"/>
    <w:rsid w:val="002A798F"/>
    <w:rsid w:val="002B22CE"/>
    <w:rsid w:val="002B28DD"/>
    <w:rsid w:val="002B3367"/>
    <w:rsid w:val="002B352C"/>
    <w:rsid w:val="002B372C"/>
    <w:rsid w:val="002B50CA"/>
    <w:rsid w:val="002B53EC"/>
    <w:rsid w:val="002B5E09"/>
    <w:rsid w:val="002B6402"/>
    <w:rsid w:val="002B65DC"/>
    <w:rsid w:val="002B6C1D"/>
    <w:rsid w:val="002B72C6"/>
    <w:rsid w:val="002B790A"/>
    <w:rsid w:val="002C12C6"/>
    <w:rsid w:val="002C2073"/>
    <w:rsid w:val="002C21C0"/>
    <w:rsid w:val="002C2953"/>
    <w:rsid w:val="002C2A7B"/>
    <w:rsid w:val="002C2F3F"/>
    <w:rsid w:val="002C4795"/>
    <w:rsid w:val="002D1A22"/>
    <w:rsid w:val="002D1A97"/>
    <w:rsid w:val="002D2D3B"/>
    <w:rsid w:val="002D3DD7"/>
    <w:rsid w:val="002D4B99"/>
    <w:rsid w:val="002D4C39"/>
    <w:rsid w:val="002D5E27"/>
    <w:rsid w:val="002D5E72"/>
    <w:rsid w:val="002D6229"/>
    <w:rsid w:val="002D726E"/>
    <w:rsid w:val="002E0166"/>
    <w:rsid w:val="002E0FF6"/>
    <w:rsid w:val="002E32D5"/>
    <w:rsid w:val="002E5A1D"/>
    <w:rsid w:val="002E74D8"/>
    <w:rsid w:val="002E7A38"/>
    <w:rsid w:val="002E7C07"/>
    <w:rsid w:val="002E7F92"/>
    <w:rsid w:val="002F0330"/>
    <w:rsid w:val="002F0EFF"/>
    <w:rsid w:val="002F1C58"/>
    <w:rsid w:val="002F1CC3"/>
    <w:rsid w:val="002F255C"/>
    <w:rsid w:val="002F4930"/>
    <w:rsid w:val="002F51FC"/>
    <w:rsid w:val="002F57B3"/>
    <w:rsid w:val="002F6A8F"/>
    <w:rsid w:val="002F7D89"/>
    <w:rsid w:val="0030290F"/>
    <w:rsid w:val="003044E6"/>
    <w:rsid w:val="00306643"/>
    <w:rsid w:val="00307DAD"/>
    <w:rsid w:val="0031564D"/>
    <w:rsid w:val="00315C29"/>
    <w:rsid w:val="00316688"/>
    <w:rsid w:val="00317B09"/>
    <w:rsid w:val="003211BC"/>
    <w:rsid w:val="00321A3D"/>
    <w:rsid w:val="00321A44"/>
    <w:rsid w:val="00321BD9"/>
    <w:rsid w:val="00322B97"/>
    <w:rsid w:val="00323381"/>
    <w:rsid w:val="003237BC"/>
    <w:rsid w:val="00323B45"/>
    <w:rsid w:val="0032463E"/>
    <w:rsid w:val="00327C90"/>
    <w:rsid w:val="003308EC"/>
    <w:rsid w:val="0033557B"/>
    <w:rsid w:val="003358DD"/>
    <w:rsid w:val="003401CA"/>
    <w:rsid w:val="00340306"/>
    <w:rsid w:val="003411F7"/>
    <w:rsid w:val="003425C6"/>
    <w:rsid w:val="00343255"/>
    <w:rsid w:val="00343406"/>
    <w:rsid w:val="00346492"/>
    <w:rsid w:val="00347056"/>
    <w:rsid w:val="00350280"/>
    <w:rsid w:val="00351565"/>
    <w:rsid w:val="00351B0A"/>
    <w:rsid w:val="003525D7"/>
    <w:rsid w:val="00352681"/>
    <w:rsid w:val="00352A70"/>
    <w:rsid w:val="003540E5"/>
    <w:rsid w:val="0036030C"/>
    <w:rsid w:val="003622C7"/>
    <w:rsid w:val="003629CB"/>
    <w:rsid w:val="00363D52"/>
    <w:rsid w:val="0036532F"/>
    <w:rsid w:val="00365E3C"/>
    <w:rsid w:val="00366E4F"/>
    <w:rsid w:val="00367A44"/>
    <w:rsid w:val="00367A75"/>
    <w:rsid w:val="00370FE4"/>
    <w:rsid w:val="00373589"/>
    <w:rsid w:val="00374DA8"/>
    <w:rsid w:val="0037554B"/>
    <w:rsid w:val="00377CF6"/>
    <w:rsid w:val="00382181"/>
    <w:rsid w:val="0038281D"/>
    <w:rsid w:val="003831A1"/>
    <w:rsid w:val="00384A6B"/>
    <w:rsid w:val="00385118"/>
    <w:rsid w:val="003853B9"/>
    <w:rsid w:val="003877B6"/>
    <w:rsid w:val="00387A4D"/>
    <w:rsid w:val="003908B0"/>
    <w:rsid w:val="00390C52"/>
    <w:rsid w:val="0039108E"/>
    <w:rsid w:val="00393753"/>
    <w:rsid w:val="00394013"/>
    <w:rsid w:val="00394138"/>
    <w:rsid w:val="00395ECF"/>
    <w:rsid w:val="00397098"/>
    <w:rsid w:val="003A0A5F"/>
    <w:rsid w:val="003A10AB"/>
    <w:rsid w:val="003A1FD3"/>
    <w:rsid w:val="003A3416"/>
    <w:rsid w:val="003A417F"/>
    <w:rsid w:val="003A4DF0"/>
    <w:rsid w:val="003A610D"/>
    <w:rsid w:val="003A7519"/>
    <w:rsid w:val="003B00BF"/>
    <w:rsid w:val="003B31AA"/>
    <w:rsid w:val="003B641C"/>
    <w:rsid w:val="003C0673"/>
    <w:rsid w:val="003C153E"/>
    <w:rsid w:val="003C61F6"/>
    <w:rsid w:val="003C6D40"/>
    <w:rsid w:val="003C7E8D"/>
    <w:rsid w:val="003D1B41"/>
    <w:rsid w:val="003D1DA9"/>
    <w:rsid w:val="003D2D13"/>
    <w:rsid w:val="003D4016"/>
    <w:rsid w:val="003D515A"/>
    <w:rsid w:val="003D52E4"/>
    <w:rsid w:val="003D5F53"/>
    <w:rsid w:val="003D5FC0"/>
    <w:rsid w:val="003D60DE"/>
    <w:rsid w:val="003D6675"/>
    <w:rsid w:val="003D6DDF"/>
    <w:rsid w:val="003E04AD"/>
    <w:rsid w:val="003E2B7F"/>
    <w:rsid w:val="003E33B4"/>
    <w:rsid w:val="003E3C6C"/>
    <w:rsid w:val="003E3E33"/>
    <w:rsid w:val="003E6704"/>
    <w:rsid w:val="003F1494"/>
    <w:rsid w:val="003F3B47"/>
    <w:rsid w:val="003F52D0"/>
    <w:rsid w:val="003F6461"/>
    <w:rsid w:val="003F7DC5"/>
    <w:rsid w:val="00400578"/>
    <w:rsid w:val="00400CDD"/>
    <w:rsid w:val="004017A2"/>
    <w:rsid w:val="00401B26"/>
    <w:rsid w:val="004077E4"/>
    <w:rsid w:val="0041367A"/>
    <w:rsid w:val="00413ECB"/>
    <w:rsid w:val="004153CC"/>
    <w:rsid w:val="00416619"/>
    <w:rsid w:val="00416C35"/>
    <w:rsid w:val="00416F42"/>
    <w:rsid w:val="00417A70"/>
    <w:rsid w:val="0042207A"/>
    <w:rsid w:val="00426095"/>
    <w:rsid w:val="0042642F"/>
    <w:rsid w:val="00427015"/>
    <w:rsid w:val="00431B04"/>
    <w:rsid w:val="004320BA"/>
    <w:rsid w:val="0043212B"/>
    <w:rsid w:val="00432A07"/>
    <w:rsid w:val="004331A7"/>
    <w:rsid w:val="00433A01"/>
    <w:rsid w:val="00433AD2"/>
    <w:rsid w:val="00434089"/>
    <w:rsid w:val="004359B2"/>
    <w:rsid w:val="00435D10"/>
    <w:rsid w:val="0043788A"/>
    <w:rsid w:val="0044091C"/>
    <w:rsid w:val="00440EFD"/>
    <w:rsid w:val="0044285F"/>
    <w:rsid w:val="00443753"/>
    <w:rsid w:val="0044407A"/>
    <w:rsid w:val="00444735"/>
    <w:rsid w:val="00446006"/>
    <w:rsid w:val="00446BF5"/>
    <w:rsid w:val="00450A07"/>
    <w:rsid w:val="00450EA0"/>
    <w:rsid w:val="00453A7C"/>
    <w:rsid w:val="004544C9"/>
    <w:rsid w:val="00461DFD"/>
    <w:rsid w:val="00467AFC"/>
    <w:rsid w:val="0047295D"/>
    <w:rsid w:val="0047385D"/>
    <w:rsid w:val="004748E6"/>
    <w:rsid w:val="00475767"/>
    <w:rsid w:val="004759FF"/>
    <w:rsid w:val="00476233"/>
    <w:rsid w:val="00476DF9"/>
    <w:rsid w:val="00477298"/>
    <w:rsid w:val="00477481"/>
    <w:rsid w:val="00477F5C"/>
    <w:rsid w:val="004828E5"/>
    <w:rsid w:val="00482D49"/>
    <w:rsid w:val="00482F51"/>
    <w:rsid w:val="004832A9"/>
    <w:rsid w:val="004837A6"/>
    <w:rsid w:val="00483B21"/>
    <w:rsid w:val="004846FD"/>
    <w:rsid w:val="00485FFF"/>
    <w:rsid w:val="004862EB"/>
    <w:rsid w:val="00486BCE"/>
    <w:rsid w:val="004904AD"/>
    <w:rsid w:val="00492583"/>
    <w:rsid w:val="00492E7B"/>
    <w:rsid w:val="0049466C"/>
    <w:rsid w:val="00494968"/>
    <w:rsid w:val="00497EAE"/>
    <w:rsid w:val="004A0404"/>
    <w:rsid w:val="004A07C3"/>
    <w:rsid w:val="004A0B98"/>
    <w:rsid w:val="004A1257"/>
    <w:rsid w:val="004A1897"/>
    <w:rsid w:val="004A2332"/>
    <w:rsid w:val="004A34AE"/>
    <w:rsid w:val="004A437E"/>
    <w:rsid w:val="004B2188"/>
    <w:rsid w:val="004B2573"/>
    <w:rsid w:val="004B2B72"/>
    <w:rsid w:val="004B2CEA"/>
    <w:rsid w:val="004B2E90"/>
    <w:rsid w:val="004B3F07"/>
    <w:rsid w:val="004B57B2"/>
    <w:rsid w:val="004B5A2B"/>
    <w:rsid w:val="004B5C83"/>
    <w:rsid w:val="004B66DA"/>
    <w:rsid w:val="004B6903"/>
    <w:rsid w:val="004C1FD5"/>
    <w:rsid w:val="004C29C7"/>
    <w:rsid w:val="004C29F8"/>
    <w:rsid w:val="004C2B07"/>
    <w:rsid w:val="004C2FC8"/>
    <w:rsid w:val="004C3E77"/>
    <w:rsid w:val="004C48B0"/>
    <w:rsid w:val="004C68FF"/>
    <w:rsid w:val="004C713E"/>
    <w:rsid w:val="004C75CE"/>
    <w:rsid w:val="004C7DA7"/>
    <w:rsid w:val="004C7F27"/>
    <w:rsid w:val="004D02AA"/>
    <w:rsid w:val="004D0D8D"/>
    <w:rsid w:val="004D1204"/>
    <w:rsid w:val="004D18DE"/>
    <w:rsid w:val="004D252B"/>
    <w:rsid w:val="004D268E"/>
    <w:rsid w:val="004D2BAB"/>
    <w:rsid w:val="004D3E51"/>
    <w:rsid w:val="004D523C"/>
    <w:rsid w:val="004D7E53"/>
    <w:rsid w:val="004E14B7"/>
    <w:rsid w:val="004E3F45"/>
    <w:rsid w:val="004E4D46"/>
    <w:rsid w:val="004E7095"/>
    <w:rsid w:val="004F1CCE"/>
    <w:rsid w:val="004F515D"/>
    <w:rsid w:val="004F5847"/>
    <w:rsid w:val="004F6511"/>
    <w:rsid w:val="004F7846"/>
    <w:rsid w:val="004F7A22"/>
    <w:rsid w:val="005001C1"/>
    <w:rsid w:val="00501D2D"/>
    <w:rsid w:val="00507561"/>
    <w:rsid w:val="0051048F"/>
    <w:rsid w:val="00510592"/>
    <w:rsid w:val="0051097C"/>
    <w:rsid w:val="00511E9D"/>
    <w:rsid w:val="005136FD"/>
    <w:rsid w:val="00513F9B"/>
    <w:rsid w:val="00515C13"/>
    <w:rsid w:val="0051607B"/>
    <w:rsid w:val="00516880"/>
    <w:rsid w:val="0052208F"/>
    <w:rsid w:val="00522A46"/>
    <w:rsid w:val="005259D5"/>
    <w:rsid w:val="00526CD8"/>
    <w:rsid w:val="00526F49"/>
    <w:rsid w:val="00527E9C"/>
    <w:rsid w:val="00527EEA"/>
    <w:rsid w:val="00532ED2"/>
    <w:rsid w:val="00533422"/>
    <w:rsid w:val="00534DCA"/>
    <w:rsid w:val="005368A0"/>
    <w:rsid w:val="00540692"/>
    <w:rsid w:val="00541367"/>
    <w:rsid w:val="005415E0"/>
    <w:rsid w:val="00541D48"/>
    <w:rsid w:val="00541FC2"/>
    <w:rsid w:val="0054440B"/>
    <w:rsid w:val="00545270"/>
    <w:rsid w:val="0054714C"/>
    <w:rsid w:val="00547250"/>
    <w:rsid w:val="00550EA0"/>
    <w:rsid w:val="00551965"/>
    <w:rsid w:val="00551A0E"/>
    <w:rsid w:val="00552036"/>
    <w:rsid w:val="00553054"/>
    <w:rsid w:val="005532E6"/>
    <w:rsid w:val="0055369C"/>
    <w:rsid w:val="0055494E"/>
    <w:rsid w:val="00554DD4"/>
    <w:rsid w:val="0055588F"/>
    <w:rsid w:val="005565C6"/>
    <w:rsid w:val="005566FC"/>
    <w:rsid w:val="00557C3E"/>
    <w:rsid w:val="0056170B"/>
    <w:rsid w:val="00562618"/>
    <w:rsid w:val="0056394E"/>
    <w:rsid w:val="005645E0"/>
    <w:rsid w:val="00566FF1"/>
    <w:rsid w:val="00567AB6"/>
    <w:rsid w:val="00573460"/>
    <w:rsid w:val="005742FD"/>
    <w:rsid w:val="005748A8"/>
    <w:rsid w:val="005753FA"/>
    <w:rsid w:val="0057572A"/>
    <w:rsid w:val="005817C9"/>
    <w:rsid w:val="00583827"/>
    <w:rsid w:val="00583F4C"/>
    <w:rsid w:val="00585092"/>
    <w:rsid w:val="0058655D"/>
    <w:rsid w:val="0058656D"/>
    <w:rsid w:val="0058711A"/>
    <w:rsid w:val="005878DE"/>
    <w:rsid w:val="0059033F"/>
    <w:rsid w:val="005912C8"/>
    <w:rsid w:val="00592797"/>
    <w:rsid w:val="00592946"/>
    <w:rsid w:val="00592E23"/>
    <w:rsid w:val="005937F1"/>
    <w:rsid w:val="00595728"/>
    <w:rsid w:val="00595910"/>
    <w:rsid w:val="00597D23"/>
    <w:rsid w:val="005A05C2"/>
    <w:rsid w:val="005A06A7"/>
    <w:rsid w:val="005A14F6"/>
    <w:rsid w:val="005A16F2"/>
    <w:rsid w:val="005A4D8F"/>
    <w:rsid w:val="005A557B"/>
    <w:rsid w:val="005A6E9B"/>
    <w:rsid w:val="005A7FE1"/>
    <w:rsid w:val="005B13C5"/>
    <w:rsid w:val="005B3D10"/>
    <w:rsid w:val="005B3F75"/>
    <w:rsid w:val="005C2031"/>
    <w:rsid w:val="005C3B86"/>
    <w:rsid w:val="005C3DF6"/>
    <w:rsid w:val="005C4D03"/>
    <w:rsid w:val="005C6764"/>
    <w:rsid w:val="005C6A0D"/>
    <w:rsid w:val="005C6B9E"/>
    <w:rsid w:val="005D131F"/>
    <w:rsid w:val="005D1A59"/>
    <w:rsid w:val="005D4DD7"/>
    <w:rsid w:val="005E127C"/>
    <w:rsid w:val="005E3260"/>
    <w:rsid w:val="005E419F"/>
    <w:rsid w:val="005E4B07"/>
    <w:rsid w:val="005E638C"/>
    <w:rsid w:val="005E6738"/>
    <w:rsid w:val="005E6953"/>
    <w:rsid w:val="005F1171"/>
    <w:rsid w:val="005F2225"/>
    <w:rsid w:val="005F2A22"/>
    <w:rsid w:val="005F3885"/>
    <w:rsid w:val="005F437C"/>
    <w:rsid w:val="005F5FBF"/>
    <w:rsid w:val="00600EFB"/>
    <w:rsid w:val="00601A97"/>
    <w:rsid w:val="00603A2A"/>
    <w:rsid w:val="00603CBF"/>
    <w:rsid w:val="00604D52"/>
    <w:rsid w:val="006065B9"/>
    <w:rsid w:val="00607172"/>
    <w:rsid w:val="00610A78"/>
    <w:rsid w:val="00611040"/>
    <w:rsid w:val="00611E14"/>
    <w:rsid w:val="00612AD7"/>
    <w:rsid w:val="00613337"/>
    <w:rsid w:val="0061342F"/>
    <w:rsid w:val="0061717C"/>
    <w:rsid w:val="006216AB"/>
    <w:rsid w:val="006228B7"/>
    <w:rsid w:val="00622FA9"/>
    <w:rsid w:val="00622FD9"/>
    <w:rsid w:val="006238B6"/>
    <w:rsid w:val="00624723"/>
    <w:rsid w:val="006256D5"/>
    <w:rsid w:val="006273E7"/>
    <w:rsid w:val="0063203A"/>
    <w:rsid w:val="006347BE"/>
    <w:rsid w:val="006363D0"/>
    <w:rsid w:val="00636790"/>
    <w:rsid w:val="0063708A"/>
    <w:rsid w:val="006370B5"/>
    <w:rsid w:val="00641508"/>
    <w:rsid w:val="00645928"/>
    <w:rsid w:val="00646060"/>
    <w:rsid w:val="006501A8"/>
    <w:rsid w:val="00650819"/>
    <w:rsid w:val="0065105C"/>
    <w:rsid w:val="00654B93"/>
    <w:rsid w:val="00656A59"/>
    <w:rsid w:val="00656F22"/>
    <w:rsid w:val="0065725B"/>
    <w:rsid w:val="00660794"/>
    <w:rsid w:val="00663867"/>
    <w:rsid w:val="00663DF3"/>
    <w:rsid w:val="00664227"/>
    <w:rsid w:val="006648D7"/>
    <w:rsid w:val="00666A73"/>
    <w:rsid w:val="00666AFF"/>
    <w:rsid w:val="00667ABC"/>
    <w:rsid w:val="006700C5"/>
    <w:rsid w:val="00671053"/>
    <w:rsid w:val="00676EAC"/>
    <w:rsid w:val="00676F2E"/>
    <w:rsid w:val="006833E5"/>
    <w:rsid w:val="00684B3D"/>
    <w:rsid w:val="006901FD"/>
    <w:rsid w:val="006903BC"/>
    <w:rsid w:val="006909C6"/>
    <w:rsid w:val="00691EBE"/>
    <w:rsid w:val="0069224F"/>
    <w:rsid w:val="00692E5F"/>
    <w:rsid w:val="00692EFD"/>
    <w:rsid w:val="00692F8E"/>
    <w:rsid w:val="00693180"/>
    <w:rsid w:val="006955D3"/>
    <w:rsid w:val="00696023"/>
    <w:rsid w:val="006978F8"/>
    <w:rsid w:val="006A32A2"/>
    <w:rsid w:val="006A3964"/>
    <w:rsid w:val="006A3B2F"/>
    <w:rsid w:val="006A7F83"/>
    <w:rsid w:val="006B28F4"/>
    <w:rsid w:val="006B3235"/>
    <w:rsid w:val="006B3C58"/>
    <w:rsid w:val="006B450F"/>
    <w:rsid w:val="006B45C3"/>
    <w:rsid w:val="006B6658"/>
    <w:rsid w:val="006B7186"/>
    <w:rsid w:val="006B7DDD"/>
    <w:rsid w:val="006C0739"/>
    <w:rsid w:val="006C0B27"/>
    <w:rsid w:val="006C21AB"/>
    <w:rsid w:val="006C7219"/>
    <w:rsid w:val="006D0E5E"/>
    <w:rsid w:val="006D14C0"/>
    <w:rsid w:val="006D1AD6"/>
    <w:rsid w:val="006D2658"/>
    <w:rsid w:val="006D2933"/>
    <w:rsid w:val="006D2C80"/>
    <w:rsid w:val="006D2D60"/>
    <w:rsid w:val="006D5B6F"/>
    <w:rsid w:val="006D695B"/>
    <w:rsid w:val="006E0236"/>
    <w:rsid w:val="006E06CF"/>
    <w:rsid w:val="006E0892"/>
    <w:rsid w:val="006E566C"/>
    <w:rsid w:val="006E5EDA"/>
    <w:rsid w:val="006E607D"/>
    <w:rsid w:val="006E73F2"/>
    <w:rsid w:val="006F09BD"/>
    <w:rsid w:val="006F3471"/>
    <w:rsid w:val="006F42B4"/>
    <w:rsid w:val="006F4C0B"/>
    <w:rsid w:val="006F501B"/>
    <w:rsid w:val="006F5E7D"/>
    <w:rsid w:val="006F63AB"/>
    <w:rsid w:val="00700DFB"/>
    <w:rsid w:val="00702359"/>
    <w:rsid w:val="0070357A"/>
    <w:rsid w:val="007037DE"/>
    <w:rsid w:val="00703BAE"/>
    <w:rsid w:val="00703EE3"/>
    <w:rsid w:val="00704AF0"/>
    <w:rsid w:val="00704FAC"/>
    <w:rsid w:val="00705063"/>
    <w:rsid w:val="0070630A"/>
    <w:rsid w:val="00713592"/>
    <w:rsid w:val="00713BFE"/>
    <w:rsid w:val="007172AE"/>
    <w:rsid w:val="007178CD"/>
    <w:rsid w:val="007200E4"/>
    <w:rsid w:val="00721859"/>
    <w:rsid w:val="0072199C"/>
    <w:rsid w:val="00721CC2"/>
    <w:rsid w:val="007222D2"/>
    <w:rsid w:val="007257FD"/>
    <w:rsid w:val="0073165E"/>
    <w:rsid w:val="0073206D"/>
    <w:rsid w:val="00732E65"/>
    <w:rsid w:val="00733579"/>
    <w:rsid w:val="007364F2"/>
    <w:rsid w:val="00736EAA"/>
    <w:rsid w:val="007414C5"/>
    <w:rsid w:val="00742CB4"/>
    <w:rsid w:val="00742D09"/>
    <w:rsid w:val="00745133"/>
    <w:rsid w:val="007457D3"/>
    <w:rsid w:val="007462B9"/>
    <w:rsid w:val="00747373"/>
    <w:rsid w:val="007506A3"/>
    <w:rsid w:val="00750B7E"/>
    <w:rsid w:val="00750D3D"/>
    <w:rsid w:val="007511D6"/>
    <w:rsid w:val="0075146C"/>
    <w:rsid w:val="00753041"/>
    <w:rsid w:val="00755C3F"/>
    <w:rsid w:val="00755E56"/>
    <w:rsid w:val="0075754C"/>
    <w:rsid w:val="00760294"/>
    <w:rsid w:val="00760888"/>
    <w:rsid w:val="00760C94"/>
    <w:rsid w:val="00764946"/>
    <w:rsid w:val="00764B62"/>
    <w:rsid w:val="00765771"/>
    <w:rsid w:val="00766EFC"/>
    <w:rsid w:val="007672B1"/>
    <w:rsid w:val="0076758A"/>
    <w:rsid w:val="007677AB"/>
    <w:rsid w:val="00767849"/>
    <w:rsid w:val="0077283D"/>
    <w:rsid w:val="007747AC"/>
    <w:rsid w:val="00774AFE"/>
    <w:rsid w:val="00774D10"/>
    <w:rsid w:val="00775A52"/>
    <w:rsid w:val="00776724"/>
    <w:rsid w:val="00776A2E"/>
    <w:rsid w:val="00776B46"/>
    <w:rsid w:val="00781A62"/>
    <w:rsid w:val="0078336D"/>
    <w:rsid w:val="00783C66"/>
    <w:rsid w:val="007868FD"/>
    <w:rsid w:val="0078794B"/>
    <w:rsid w:val="00787D73"/>
    <w:rsid w:val="00794EAA"/>
    <w:rsid w:val="00797235"/>
    <w:rsid w:val="007A0186"/>
    <w:rsid w:val="007A5684"/>
    <w:rsid w:val="007B02DD"/>
    <w:rsid w:val="007B173E"/>
    <w:rsid w:val="007B21E0"/>
    <w:rsid w:val="007B3566"/>
    <w:rsid w:val="007B4448"/>
    <w:rsid w:val="007B60D6"/>
    <w:rsid w:val="007B795D"/>
    <w:rsid w:val="007B7EB7"/>
    <w:rsid w:val="007C1C72"/>
    <w:rsid w:val="007C1D27"/>
    <w:rsid w:val="007C2C55"/>
    <w:rsid w:val="007C3143"/>
    <w:rsid w:val="007D01FE"/>
    <w:rsid w:val="007D1AAD"/>
    <w:rsid w:val="007D1E4F"/>
    <w:rsid w:val="007D231F"/>
    <w:rsid w:val="007D2985"/>
    <w:rsid w:val="007D5854"/>
    <w:rsid w:val="007E0315"/>
    <w:rsid w:val="007E059F"/>
    <w:rsid w:val="007E14FD"/>
    <w:rsid w:val="007E2105"/>
    <w:rsid w:val="007E2F8F"/>
    <w:rsid w:val="007E3B55"/>
    <w:rsid w:val="007F2434"/>
    <w:rsid w:val="007F2D56"/>
    <w:rsid w:val="007F32D4"/>
    <w:rsid w:val="007F66FD"/>
    <w:rsid w:val="007F70B2"/>
    <w:rsid w:val="0080088C"/>
    <w:rsid w:val="00801595"/>
    <w:rsid w:val="00801FC6"/>
    <w:rsid w:val="0080282A"/>
    <w:rsid w:val="00803B21"/>
    <w:rsid w:val="00803D77"/>
    <w:rsid w:val="00811DA1"/>
    <w:rsid w:val="00814255"/>
    <w:rsid w:val="0081523C"/>
    <w:rsid w:val="00815BA0"/>
    <w:rsid w:val="0082174F"/>
    <w:rsid w:val="00821D4E"/>
    <w:rsid w:val="008233A0"/>
    <w:rsid w:val="00823665"/>
    <w:rsid w:val="00824996"/>
    <w:rsid w:val="00824ABA"/>
    <w:rsid w:val="00826651"/>
    <w:rsid w:val="0083002B"/>
    <w:rsid w:val="008302F6"/>
    <w:rsid w:val="008305FD"/>
    <w:rsid w:val="008318AF"/>
    <w:rsid w:val="00831EC7"/>
    <w:rsid w:val="008335EB"/>
    <w:rsid w:val="008353B4"/>
    <w:rsid w:val="008357A1"/>
    <w:rsid w:val="00836558"/>
    <w:rsid w:val="0083724B"/>
    <w:rsid w:val="008418BB"/>
    <w:rsid w:val="00842134"/>
    <w:rsid w:val="008424FD"/>
    <w:rsid w:val="00844702"/>
    <w:rsid w:val="00844C67"/>
    <w:rsid w:val="008454EE"/>
    <w:rsid w:val="008474B7"/>
    <w:rsid w:val="008477C3"/>
    <w:rsid w:val="00847D97"/>
    <w:rsid w:val="00850611"/>
    <w:rsid w:val="00850613"/>
    <w:rsid w:val="00851078"/>
    <w:rsid w:val="00851E50"/>
    <w:rsid w:val="00853783"/>
    <w:rsid w:val="00855F3B"/>
    <w:rsid w:val="008563E6"/>
    <w:rsid w:val="008577BC"/>
    <w:rsid w:val="00857B28"/>
    <w:rsid w:val="0086018A"/>
    <w:rsid w:val="00860C63"/>
    <w:rsid w:val="00861663"/>
    <w:rsid w:val="00863D5C"/>
    <w:rsid w:val="00864989"/>
    <w:rsid w:val="00865474"/>
    <w:rsid w:val="00865DF2"/>
    <w:rsid w:val="008676B0"/>
    <w:rsid w:val="008676F1"/>
    <w:rsid w:val="008679D4"/>
    <w:rsid w:val="00867E94"/>
    <w:rsid w:val="008717A5"/>
    <w:rsid w:val="00871A45"/>
    <w:rsid w:val="00873605"/>
    <w:rsid w:val="00874D5D"/>
    <w:rsid w:val="00875251"/>
    <w:rsid w:val="00875390"/>
    <w:rsid w:val="00876085"/>
    <w:rsid w:val="0088275A"/>
    <w:rsid w:val="00883856"/>
    <w:rsid w:val="00884D33"/>
    <w:rsid w:val="008854ED"/>
    <w:rsid w:val="00885AA8"/>
    <w:rsid w:val="008871C0"/>
    <w:rsid w:val="00887C47"/>
    <w:rsid w:val="00887D63"/>
    <w:rsid w:val="00890A91"/>
    <w:rsid w:val="008937DD"/>
    <w:rsid w:val="00893EF6"/>
    <w:rsid w:val="0089591D"/>
    <w:rsid w:val="00896E86"/>
    <w:rsid w:val="0089703F"/>
    <w:rsid w:val="00897AD6"/>
    <w:rsid w:val="008A1C5A"/>
    <w:rsid w:val="008A424A"/>
    <w:rsid w:val="008A49BB"/>
    <w:rsid w:val="008A5A9F"/>
    <w:rsid w:val="008A679A"/>
    <w:rsid w:val="008A6A9C"/>
    <w:rsid w:val="008A6DC8"/>
    <w:rsid w:val="008B07C0"/>
    <w:rsid w:val="008B189F"/>
    <w:rsid w:val="008B2609"/>
    <w:rsid w:val="008B281F"/>
    <w:rsid w:val="008B3F2A"/>
    <w:rsid w:val="008B4541"/>
    <w:rsid w:val="008B5E72"/>
    <w:rsid w:val="008C099B"/>
    <w:rsid w:val="008C1054"/>
    <w:rsid w:val="008C1DA2"/>
    <w:rsid w:val="008C23CA"/>
    <w:rsid w:val="008C3DE6"/>
    <w:rsid w:val="008C4276"/>
    <w:rsid w:val="008C50C6"/>
    <w:rsid w:val="008C64DB"/>
    <w:rsid w:val="008C6763"/>
    <w:rsid w:val="008D05C8"/>
    <w:rsid w:val="008D0CAB"/>
    <w:rsid w:val="008D0E05"/>
    <w:rsid w:val="008D150B"/>
    <w:rsid w:val="008D1E1A"/>
    <w:rsid w:val="008D2000"/>
    <w:rsid w:val="008D3A64"/>
    <w:rsid w:val="008D4EE2"/>
    <w:rsid w:val="008D71A0"/>
    <w:rsid w:val="008D78BF"/>
    <w:rsid w:val="008E0243"/>
    <w:rsid w:val="008E0D8B"/>
    <w:rsid w:val="008E2A53"/>
    <w:rsid w:val="008E2A5F"/>
    <w:rsid w:val="008E329A"/>
    <w:rsid w:val="008E516D"/>
    <w:rsid w:val="008E5273"/>
    <w:rsid w:val="008F24A8"/>
    <w:rsid w:val="008F2E44"/>
    <w:rsid w:val="008F44EF"/>
    <w:rsid w:val="008F4E2F"/>
    <w:rsid w:val="008F6D29"/>
    <w:rsid w:val="008F6F62"/>
    <w:rsid w:val="008F7BA6"/>
    <w:rsid w:val="009007A6"/>
    <w:rsid w:val="00900A4D"/>
    <w:rsid w:val="009011C4"/>
    <w:rsid w:val="00901C79"/>
    <w:rsid w:val="00902703"/>
    <w:rsid w:val="00902FA4"/>
    <w:rsid w:val="00904114"/>
    <w:rsid w:val="009047CF"/>
    <w:rsid w:val="00904A6B"/>
    <w:rsid w:val="00904E5C"/>
    <w:rsid w:val="009056CA"/>
    <w:rsid w:val="00910742"/>
    <w:rsid w:val="00910A0C"/>
    <w:rsid w:val="00910F8A"/>
    <w:rsid w:val="00911DFB"/>
    <w:rsid w:val="00914521"/>
    <w:rsid w:val="00914DD3"/>
    <w:rsid w:val="009156E7"/>
    <w:rsid w:val="00915AB5"/>
    <w:rsid w:val="00915CA2"/>
    <w:rsid w:val="00915EC0"/>
    <w:rsid w:val="00916342"/>
    <w:rsid w:val="00917E1D"/>
    <w:rsid w:val="00920469"/>
    <w:rsid w:val="009219F2"/>
    <w:rsid w:val="0092292E"/>
    <w:rsid w:val="00926896"/>
    <w:rsid w:val="00930075"/>
    <w:rsid w:val="00930120"/>
    <w:rsid w:val="0093093A"/>
    <w:rsid w:val="00932207"/>
    <w:rsid w:val="00932609"/>
    <w:rsid w:val="00934991"/>
    <w:rsid w:val="00937D6F"/>
    <w:rsid w:val="00941B76"/>
    <w:rsid w:val="00942D15"/>
    <w:rsid w:val="0094364D"/>
    <w:rsid w:val="00943B4F"/>
    <w:rsid w:val="0094423D"/>
    <w:rsid w:val="00944A61"/>
    <w:rsid w:val="00945636"/>
    <w:rsid w:val="00946B54"/>
    <w:rsid w:val="009478FE"/>
    <w:rsid w:val="00951C5D"/>
    <w:rsid w:val="00951C60"/>
    <w:rsid w:val="00957878"/>
    <w:rsid w:val="00960E5F"/>
    <w:rsid w:val="009616CC"/>
    <w:rsid w:val="0096328D"/>
    <w:rsid w:val="00963BFA"/>
    <w:rsid w:val="00964A8B"/>
    <w:rsid w:val="00964B96"/>
    <w:rsid w:val="00965BF6"/>
    <w:rsid w:val="00967BB3"/>
    <w:rsid w:val="00972D8D"/>
    <w:rsid w:val="009746F2"/>
    <w:rsid w:val="00974E97"/>
    <w:rsid w:val="0097632B"/>
    <w:rsid w:val="009766C7"/>
    <w:rsid w:val="00981E69"/>
    <w:rsid w:val="00983433"/>
    <w:rsid w:val="009836CB"/>
    <w:rsid w:val="00983773"/>
    <w:rsid w:val="00985183"/>
    <w:rsid w:val="00985239"/>
    <w:rsid w:val="00985677"/>
    <w:rsid w:val="009876CC"/>
    <w:rsid w:val="00987823"/>
    <w:rsid w:val="0099023D"/>
    <w:rsid w:val="00991974"/>
    <w:rsid w:val="00991DF8"/>
    <w:rsid w:val="0099241A"/>
    <w:rsid w:val="0099334D"/>
    <w:rsid w:val="00996C7E"/>
    <w:rsid w:val="00997A81"/>
    <w:rsid w:val="009A1EB6"/>
    <w:rsid w:val="009A2623"/>
    <w:rsid w:val="009A2B27"/>
    <w:rsid w:val="009A4D22"/>
    <w:rsid w:val="009A5352"/>
    <w:rsid w:val="009A5EF2"/>
    <w:rsid w:val="009B0C15"/>
    <w:rsid w:val="009B255A"/>
    <w:rsid w:val="009B3D95"/>
    <w:rsid w:val="009C002F"/>
    <w:rsid w:val="009C026F"/>
    <w:rsid w:val="009C0BC0"/>
    <w:rsid w:val="009C239F"/>
    <w:rsid w:val="009C2F04"/>
    <w:rsid w:val="009C2FF8"/>
    <w:rsid w:val="009C4054"/>
    <w:rsid w:val="009C485C"/>
    <w:rsid w:val="009C787D"/>
    <w:rsid w:val="009D041D"/>
    <w:rsid w:val="009D1644"/>
    <w:rsid w:val="009D1EC0"/>
    <w:rsid w:val="009D2E40"/>
    <w:rsid w:val="009D52A8"/>
    <w:rsid w:val="009D5D4A"/>
    <w:rsid w:val="009D6202"/>
    <w:rsid w:val="009D7827"/>
    <w:rsid w:val="009D7881"/>
    <w:rsid w:val="009D7F2D"/>
    <w:rsid w:val="009E00F3"/>
    <w:rsid w:val="009E0403"/>
    <w:rsid w:val="009E1D04"/>
    <w:rsid w:val="009E24A0"/>
    <w:rsid w:val="009E2E71"/>
    <w:rsid w:val="009E3378"/>
    <w:rsid w:val="009E36C2"/>
    <w:rsid w:val="009E5BDD"/>
    <w:rsid w:val="009E65C9"/>
    <w:rsid w:val="009F03ED"/>
    <w:rsid w:val="009F118E"/>
    <w:rsid w:val="009F35A5"/>
    <w:rsid w:val="009F4819"/>
    <w:rsid w:val="009F4A0B"/>
    <w:rsid w:val="009F5C54"/>
    <w:rsid w:val="009F6AFA"/>
    <w:rsid w:val="00A005C5"/>
    <w:rsid w:val="00A034C6"/>
    <w:rsid w:val="00A053B4"/>
    <w:rsid w:val="00A102FB"/>
    <w:rsid w:val="00A12B67"/>
    <w:rsid w:val="00A12C5A"/>
    <w:rsid w:val="00A13D71"/>
    <w:rsid w:val="00A13F0A"/>
    <w:rsid w:val="00A1582E"/>
    <w:rsid w:val="00A1691B"/>
    <w:rsid w:val="00A16B18"/>
    <w:rsid w:val="00A21A43"/>
    <w:rsid w:val="00A21EB6"/>
    <w:rsid w:val="00A22389"/>
    <w:rsid w:val="00A238E1"/>
    <w:rsid w:val="00A26322"/>
    <w:rsid w:val="00A27137"/>
    <w:rsid w:val="00A27140"/>
    <w:rsid w:val="00A30C55"/>
    <w:rsid w:val="00A33454"/>
    <w:rsid w:val="00A33D0C"/>
    <w:rsid w:val="00A3496B"/>
    <w:rsid w:val="00A361D9"/>
    <w:rsid w:val="00A37DDD"/>
    <w:rsid w:val="00A40E8C"/>
    <w:rsid w:val="00A43AED"/>
    <w:rsid w:val="00A444FB"/>
    <w:rsid w:val="00A45794"/>
    <w:rsid w:val="00A461F0"/>
    <w:rsid w:val="00A52041"/>
    <w:rsid w:val="00A527F8"/>
    <w:rsid w:val="00A56138"/>
    <w:rsid w:val="00A56E87"/>
    <w:rsid w:val="00A56EC7"/>
    <w:rsid w:val="00A6243E"/>
    <w:rsid w:val="00A6552C"/>
    <w:rsid w:val="00A65791"/>
    <w:rsid w:val="00A7029B"/>
    <w:rsid w:val="00A7064C"/>
    <w:rsid w:val="00A7126F"/>
    <w:rsid w:val="00A713CC"/>
    <w:rsid w:val="00A74427"/>
    <w:rsid w:val="00A7530C"/>
    <w:rsid w:val="00A768B1"/>
    <w:rsid w:val="00A7774C"/>
    <w:rsid w:val="00A77AF4"/>
    <w:rsid w:val="00A8040D"/>
    <w:rsid w:val="00A814DA"/>
    <w:rsid w:val="00A84223"/>
    <w:rsid w:val="00A8758E"/>
    <w:rsid w:val="00A909E7"/>
    <w:rsid w:val="00A915D1"/>
    <w:rsid w:val="00A91E0E"/>
    <w:rsid w:val="00A92D88"/>
    <w:rsid w:val="00A946EB"/>
    <w:rsid w:val="00A94F15"/>
    <w:rsid w:val="00A96672"/>
    <w:rsid w:val="00AA2C4E"/>
    <w:rsid w:val="00AA327C"/>
    <w:rsid w:val="00AA396D"/>
    <w:rsid w:val="00AA7658"/>
    <w:rsid w:val="00AB1FB9"/>
    <w:rsid w:val="00AB2080"/>
    <w:rsid w:val="00AB52E6"/>
    <w:rsid w:val="00AB6BBC"/>
    <w:rsid w:val="00AB7CBE"/>
    <w:rsid w:val="00AB7D43"/>
    <w:rsid w:val="00AC142A"/>
    <w:rsid w:val="00AC3129"/>
    <w:rsid w:val="00AC422C"/>
    <w:rsid w:val="00AC46C6"/>
    <w:rsid w:val="00AC4A59"/>
    <w:rsid w:val="00AC637E"/>
    <w:rsid w:val="00AC7097"/>
    <w:rsid w:val="00AD0BB6"/>
    <w:rsid w:val="00AD1D91"/>
    <w:rsid w:val="00AD41F0"/>
    <w:rsid w:val="00AD4FF9"/>
    <w:rsid w:val="00AD5502"/>
    <w:rsid w:val="00AE4B71"/>
    <w:rsid w:val="00AF1CEE"/>
    <w:rsid w:val="00AF3E83"/>
    <w:rsid w:val="00AF433F"/>
    <w:rsid w:val="00AF453C"/>
    <w:rsid w:val="00AF4AFA"/>
    <w:rsid w:val="00AF656E"/>
    <w:rsid w:val="00AF69B1"/>
    <w:rsid w:val="00AF7065"/>
    <w:rsid w:val="00B01A18"/>
    <w:rsid w:val="00B01F11"/>
    <w:rsid w:val="00B027C3"/>
    <w:rsid w:val="00B03AA8"/>
    <w:rsid w:val="00B03ED3"/>
    <w:rsid w:val="00B048D2"/>
    <w:rsid w:val="00B068D2"/>
    <w:rsid w:val="00B10DD4"/>
    <w:rsid w:val="00B1122E"/>
    <w:rsid w:val="00B11907"/>
    <w:rsid w:val="00B13C19"/>
    <w:rsid w:val="00B1444D"/>
    <w:rsid w:val="00B158CC"/>
    <w:rsid w:val="00B159AD"/>
    <w:rsid w:val="00B167B7"/>
    <w:rsid w:val="00B16815"/>
    <w:rsid w:val="00B16BD3"/>
    <w:rsid w:val="00B17F43"/>
    <w:rsid w:val="00B231FC"/>
    <w:rsid w:val="00B23F38"/>
    <w:rsid w:val="00B24083"/>
    <w:rsid w:val="00B24927"/>
    <w:rsid w:val="00B24B6C"/>
    <w:rsid w:val="00B260D3"/>
    <w:rsid w:val="00B27033"/>
    <w:rsid w:val="00B27B68"/>
    <w:rsid w:val="00B300D7"/>
    <w:rsid w:val="00B31A4D"/>
    <w:rsid w:val="00B31B84"/>
    <w:rsid w:val="00B334D6"/>
    <w:rsid w:val="00B334F2"/>
    <w:rsid w:val="00B336FA"/>
    <w:rsid w:val="00B33FE9"/>
    <w:rsid w:val="00B34B5D"/>
    <w:rsid w:val="00B360CC"/>
    <w:rsid w:val="00B367A7"/>
    <w:rsid w:val="00B36A37"/>
    <w:rsid w:val="00B37527"/>
    <w:rsid w:val="00B434DA"/>
    <w:rsid w:val="00B4381E"/>
    <w:rsid w:val="00B45565"/>
    <w:rsid w:val="00B45D4D"/>
    <w:rsid w:val="00B469AC"/>
    <w:rsid w:val="00B46EA1"/>
    <w:rsid w:val="00B5143B"/>
    <w:rsid w:val="00B519D0"/>
    <w:rsid w:val="00B51F2C"/>
    <w:rsid w:val="00B551C4"/>
    <w:rsid w:val="00B56A5F"/>
    <w:rsid w:val="00B5731C"/>
    <w:rsid w:val="00B57AAE"/>
    <w:rsid w:val="00B60260"/>
    <w:rsid w:val="00B60534"/>
    <w:rsid w:val="00B61EF7"/>
    <w:rsid w:val="00B64EC2"/>
    <w:rsid w:val="00B6577A"/>
    <w:rsid w:val="00B65F4A"/>
    <w:rsid w:val="00B675F2"/>
    <w:rsid w:val="00B67747"/>
    <w:rsid w:val="00B72DED"/>
    <w:rsid w:val="00B73324"/>
    <w:rsid w:val="00B73796"/>
    <w:rsid w:val="00B742B7"/>
    <w:rsid w:val="00B746F6"/>
    <w:rsid w:val="00B74D32"/>
    <w:rsid w:val="00B75C26"/>
    <w:rsid w:val="00B75DEC"/>
    <w:rsid w:val="00B80ACD"/>
    <w:rsid w:val="00B82D7E"/>
    <w:rsid w:val="00B833FB"/>
    <w:rsid w:val="00B83AFB"/>
    <w:rsid w:val="00B85B33"/>
    <w:rsid w:val="00B861A3"/>
    <w:rsid w:val="00B90ECB"/>
    <w:rsid w:val="00B913D1"/>
    <w:rsid w:val="00B91E0A"/>
    <w:rsid w:val="00B94CD9"/>
    <w:rsid w:val="00BA0130"/>
    <w:rsid w:val="00BA1F44"/>
    <w:rsid w:val="00BA1FE9"/>
    <w:rsid w:val="00BA232D"/>
    <w:rsid w:val="00BA234B"/>
    <w:rsid w:val="00BA4446"/>
    <w:rsid w:val="00BA6509"/>
    <w:rsid w:val="00BA65B8"/>
    <w:rsid w:val="00BA6B34"/>
    <w:rsid w:val="00BA742F"/>
    <w:rsid w:val="00BA7902"/>
    <w:rsid w:val="00BB0E2C"/>
    <w:rsid w:val="00BB0FC4"/>
    <w:rsid w:val="00BB1769"/>
    <w:rsid w:val="00BB18BE"/>
    <w:rsid w:val="00BB1960"/>
    <w:rsid w:val="00BB20E3"/>
    <w:rsid w:val="00BB2440"/>
    <w:rsid w:val="00BB31F0"/>
    <w:rsid w:val="00BB392E"/>
    <w:rsid w:val="00BB46E6"/>
    <w:rsid w:val="00BB5624"/>
    <w:rsid w:val="00BB5CC7"/>
    <w:rsid w:val="00BB61DF"/>
    <w:rsid w:val="00BB72B4"/>
    <w:rsid w:val="00BC04CB"/>
    <w:rsid w:val="00BC0609"/>
    <w:rsid w:val="00BC1AEF"/>
    <w:rsid w:val="00BC4516"/>
    <w:rsid w:val="00BC538B"/>
    <w:rsid w:val="00BC5B59"/>
    <w:rsid w:val="00BC691F"/>
    <w:rsid w:val="00BC78D6"/>
    <w:rsid w:val="00BD1DA6"/>
    <w:rsid w:val="00BD278E"/>
    <w:rsid w:val="00BD49C2"/>
    <w:rsid w:val="00BD5148"/>
    <w:rsid w:val="00BD65CC"/>
    <w:rsid w:val="00BD713B"/>
    <w:rsid w:val="00BE38B5"/>
    <w:rsid w:val="00BE4609"/>
    <w:rsid w:val="00BE51A9"/>
    <w:rsid w:val="00BE5744"/>
    <w:rsid w:val="00BE5A83"/>
    <w:rsid w:val="00BE63B8"/>
    <w:rsid w:val="00BE6C64"/>
    <w:rsid w:val="00BE7AD0"/>
    <w:rsid w:val="00BE7B49"/>
    <w:rsid w:val="00BE7FDA"/>
    <w:rsid w:val="00BF0FC6"/>
    <w:rsid w:val="00BF2F1E"/>
    <w:rsid w:val="00BF35A0"/>
    <w:rsid w:val="00BF4AD7"/>
    <w:rsid w:val="00BF6BEA"/>
    <w:rsid w:val="00BF7718"/>
    <w:rsid w:val="00C01C19"/>
    <w:rsid w:val="00C02043"/>
    <w:rsid w:val="00C028E3"/>
    <w:rsid w:val="00C04B2D"/>
    <w:rsid w:val="00C059E9"/>
    <w:rsid w:val="00C05CA4"/>
    <w:rsid w:val="00C05F20"/>
    <w:rsid w:val="00C06B78"/>
    <w:rsid w:val="00C07485"/>
    <w:rsid w:val="00C12AFC"/>
    <w:rsid w:val="00C163C9"/>
    <w:rsid w:val="00C1673E"/>
    <w:rsid w:val="00C169B0"/>
    <w:rsid w:val="00C17392"/>
    <w:rsid w:val="00C17C68"/>
    <w:rsid w:val="00C20AB5"/>
    <w:rsid w:val="00C23158"/>
    <w:rsid w:val="00C234EA"/>
    <w:rsid w:val="00C23E81"/>
    <w:rsid w:val="00C27AF4"/>
    <w:rsid w:val="00C3043D"/>
    <w:rsid w:val="00C31F29"/>
    <w:rsid w:val="00C32AC8"/>
    <w:rsid w:val="00C3531C"/>
    <w:rsid w:val="00C35813"/>
    <w:rsid w:val="00C420F4"/>
    <w:rsid w:val="00C427EE"/>
    <w:rsid w:val="00C44160"/>
    <w:rsid w:val="00C45259"/>
    <w:rsid w:val="00C454E5"/>
    <w:rsid w:val="00C46C5F"/>
    <w:rsid w:val="00C4766D"/>
    <w:rsid w:val="00C5420F"/>
    <w:rsid w:val="00C54774"/>
    <w:rsid w:val="00C55309"/>
    <w:rsid w:val="00C564E0"/>
    <w:rsid w:val="00C576D9"/>
    <w:rsid w:val="00C579A8"/>
    <w:rsid w:val="00C57B8A"/>
    <w:rsid w:val="00C57DFC"/>
    <w:rsid w:val="00C61066"/>
    <w:rsid w:val="00C62A64"/>
    <w:rsid w:val="00C63A39"/>
    <w:rsid w:val="00C672E4"/>
    <w:rsid w:val="00C67E43"/>
    <w:rsid w:val="00C70391"/>
    <w:rsid w:val="00C70E54"/>
    <w:rsid w:val="00C710C8"/>
    <w:rsid w:val="00C710EC"/>
    <w:rsid w:val="00C7316D"/>
    <w:rsid w:val="00C75228"/>
    <w:rsid w:val="00C759A5"/>
    <w:rsid w:val="00C760EF"/>
    <w:rsid w:val="00C76737"/>
    <w:rsid w:val="00C80294"/>
    <w:rsid w:val="00C8085B"/>
    <w:rsid w:val="00C820C4"/>
    <w:rsid w:val="00C8299B"/>
    <w:rsid w:val="00C83B92"/>
    <w:rsid w:val="00C83EF2"/>
    <w:rsid w:val="00C84E9E"/>
    <w:rsid w:val="00C85921"/>
    <w:rsid w:val="00C86FF6"/>
    <w:rsid w:val="00C8701D"/>
    <w:rsid w:val="00C870C9"/>
    <w:rsid w:val="00C878B5"/>
    <w:rsid w:val="00C91334"/>
    <w:rsid w:val="00C9142A"/>
    <w:rsid w:val="00C9175C"/>
    <w:rsid w:val="00C93715"/>
    <w:rsid w:val="00C93B84"/>
    <w:rsid w:val="00CA1185"/>
    <w:rsid w:val="00CA2808"/>
    <w:rsid w:val="00CA414A"/>
    <w:rsid w:val="00CA4D7C"/>
    <w:rsid w:val="00CA5135"/>
    <w:rsid w:val="00CA5AFB"/>
    <w:rsid w:val="00CA5FEC"/>
    <w:rsid w:val="00CA6947"/>
    <w:rsid w:val="00CB0968"/>
    <w:rsid w:val="00CB19C2"/>
    <w:rsid w:val="00CB37B3"/>
    <w:rsid w:val="00CB38D0"/>
    <w:rsid w:val="00CB4287"/>
    <w:rsid w:val="00CB4298"/>
    <w:rsid w:val="00CB5A26"/>
    <w:rsid w:val="00CB72EE"/>
    <w:rsid w:val="00CC1024"/>
    <w:rsid w:val="00CC36E4"/>
    <w:rsid w:val="00CC5985"/>
    <w:rsid w:val="00CD0C5F"/>
    <w:rsid w:val="00CD1262"/>
    <w:rsid w:val="00CD3557"/>
    <w:rsid w:val="00CD6E9E"/>
    <w:rsid w:val="00CD762E"/>
    <w:rsid w:val="00CD7EDA"/>
    <w:rsid w:val="00CE01AA"/>
    <w:rsid w:val="00CE093C"/>
    <w:rsid w:val="00CE1E25"/>
    <w:rsid w:val="00CE2D56"/>
    <w:rsid w:val="00CE3FA6"/>
    <w:rsid w:val="00CE4B46"/>
    <w:rsid w:val="00CE4FB0"/>
    <w:rsid w:val="00CE509B"/>
    <w:rsid w:val="00CE6F46"/>
    <w:rsid w:val="00CE7D4D"/>
    <w:rsid w:val="00CF08ED"/>
    <w:rsid w:val="00CF172C"/>
    <w:rsid w:val="00CF1935"/>
    <w:rsid w:val="00CF218C"/>
    <w:rsid w:val="00CF2C2B"/>
    <w:rsid w:val="00CF56C7"/>
    <w:rsid w:val="00D004CF"/>
    <w:rsid w:val="00D01F65"/>
    <w:rsid w:val="00D02210"/>
    <w:rsid w:val="00D03F02"/>
    <w:rsid w:val="00D043A3"/>
    <w:rsid w:val="00D06469"/>
    <w:rsid w:val="00D0735B"/>
    <w:rsid w:val="00D078AE"/>
    <w:rsid w:val="00D07E50"/>
    <w:rsid w:val="00D11CC0"/>
    <w:rsid w:val="00D14211"/>
    <w:rsid w:val="00D15995"/>
    <w:rsid w:val="00D15A6E"/>
    <w:rsid w:val="00D1623E"/>
    <w:rsid w:val="00D167DA"/>
    <w:rsid w:val="00D2077C"/>
    <w:rsid w:val="00D207E3"/>
    <w:rsid w:val="00D209EC"/>
    <w:rsid w:val="00D21A58"/>
    <w:rsid w:val="00D21C58"/>
    <w:rsid w:val="00D240B4"/>
    <w:rsid w:val="00D26135"/>
    <w:rsid w:val="00D2795D"/>
    <w:rsid w:val="00D31DA3"/>
    <w:rsid w:val="00D329B0"/>
    <w:rsid w:val="00D32A6B"/>
    <w:rsid w:val="00D356B5"/>
    <w:rsid w:val="00D36978"/>
    <w:rsid w:val="00D36BF5"/>
    <w:rsid w:val="00D40A6A"/>
    <w:rsid w:val="00D41178"/>
    <w:rsid w:val="00D41B07"/>
    <w:rsid w:val="00D43E09"/>
    <w:rsid w:val="00D44E01"/>
    <w:rsid w:val="00D45E92"/>
    <w:rsid w:val="00D463C9"/>
    <w:rsid w:val="00D51E79"/>
    <w:rsid w:val="00D52694"/>
    <w:rsid w:val="00D52D5C"/>
    <w:rsid w:val="00D5685B"/>
    <w:rsid w:val="00D57022"/>
    <w:rsid w:val="00D611B8"/>
    <w:rsid w:val="00D63CCB"/>
    <w:rsid w:val="00D6441E"/>
    <w:rsid w:val="00D64985"/>
    <w:rsid w:val="00D64E74"/>
    <w:rsid w:val="00D64F11"/>
    <w:rsid w:val="00D66E12"/>
    <w:rsid w:val="00D6709B"/>
    <w:rsid w:val="00D67459"/>
    <w:rsid w:val="00D67C46"/>
    <w:rsid w:val="00D708BE"/>
    <w:rsid w:val="00D71F4C"/>
    <w:rsid w:val="00D72C41"/>
    <w:rsid w:val="00D73D10"/>
    <w:rsid w:val="00D7404B"/>
    <w:rsid w:val="00D747C7"/>
    <w:rsid w:val="00D7665B"/>
    <w:rsid w:val="00D7690A"/>
    <w:rsid w:val="00D803CD"/>
    <w:rsid w:val="00D80999"/>
    <w:rsid w:val="00D81D8A"/>
    <w:rsid w:val="00D83DE8"/>
    <w:rsid w:val="00D84CE0"/>
    <w:rsid w:val="00D87717"/>
    <w:rsid w:val="00D9046F"/>
    <w:rsid w:val="00D915BF"/>
    <w:rsid w:val="00D92379"/>
    <w:rsid w:val="00D92C96"/>
    <w:rsid w:val="00D92D40"/>
    <w:rsid w:val="00D94C79"/>
    <w:rsid w:val="00D94D7C"/>
    <w:rsid w:val="00D96EE1"/>
    <w:rsid w:val="00D9710E"/>
    <w:rsid w:val="00D97EE3"/>
    <w:rsid w:val="00DA0E6D"/>
    <w:rsid w:val="00DA111A"/>
    <w:rsid w:val="00DA1225"/>
    <w:rsid w:val="00DA1B95"/>
    <w:rsid w:val="00DA1CC5"/>
    <w:rsid w:val="00DA2837"/>
    <w:rsid w:val="00DA3C7C"/>
    <w:rsid w:val="00DA7E3D"/>
    <w:rsid w:val="00DB01CC"/>
    <w:rsid w:val="00DB156C"/>
    <w:rsid w:val="00DB1FAA"/>
    <w:rsid w:val="00DB2567"/>
    <w:rsid w:val="00DB3641"/>
    <w:rsid w:val="00DB42EB"/>
    <w:rsid w:val="00DB7499"/>
    <w:rsid w:val="00DB7777"/>
    <w:rsid w:val="00DC067C"/>
    <w:rsid w:val="00DC0BCC"/>
    <w:rsid w:val="00DC22C4"/>
    <w:rsid w:val="00DC4214"/>
    <w:rsid w:val="00DC4572"/>
    <w:rsid w:val="00DC50DB"/>
    <w:rsid w:val="00DD29F5"/>
    <w:rsid w:val="00DD3221"/>
    <w:rsid w:val="00DD4A4C"/>
    <w:rsid w:val="00DD6C9E"/>
    <w:rsid w:val="00DD70B9"/>
    <w:rsid w:val="00DD72C6"/>
    <w:rsid w:val="00DD77F4"/>
    <w:rsid w:val="00DD7897"/>
    <w:rsid w:val="00DE01F8"/>
    <w:rsid w:val="00DE212C"/>
    <w:rsid w:val="00DE2D05"/>
    <w:rsid w:val="00DF2774"/>
    <w:rsid w:val="00DF31B4"/>
    <w:rsid w:val="00DF377C"/>
    <w:rsid w:val="00DF43BC"/>
    <w:rsid w:val="00DF4A73"/>
    <w:rsid w:val="00DF4FBD"/>
    <w:rsid w:val="00DF5A92"/>
    <w:rsid w:val="00DF651A"/>
    <w:rsid w:val="00E004FD"/>
    <w:rsid w:val="00E00AFB"/>
    <w:rsid w:val="00E01133"/>
    <w:rsid w:val="00E0166A"/>
    <w:rsid w:val="00E04064"/>
    <w:rsid w:val="00E0444D"/>
    <w:rsid w:val="00E046F2"/>
    <w:rsid w:val="00E0635D"/>
    <w:rsid w:val="00E10721"/>
    <w:rsid w:val="00E10AB8"/>
    <w:rsid w:val="00E1114A"/>
    <w:rsid w:val="00E11587"/>
    <w:rsid w:val="00E12CA7"/>
    <w:rsid w:val="00E1371E"/>
    <w:rsid w:val="00E14FD7"/>
    <w:rsid w:val="00E158E6"/>
    <w:rsid w:val="00E205B5"/>
    <w:rsid w:val="00E2107F"/>
    <w:rsid w:val="00E230E3"/>
    <w:rsid w:val="00E26F02"/>
    <w:rsid w:val="00E31BB0"/>
    <w:rsid w:val="00E31C53"/>
    <w:rsid w:val="00E339A8"/>
    <w:rsid w:val="00E33E12"/>
    <w:rsid w:val="00E347A4"/>
    <w:rsid w:val="00E356CC"/>
    <w:rsid w:val="00E371E0"/>
    <w:rsid w:val="00E37219"/>
    <w:rsid w:val="00E40FD3"/>
    <w:rsid w:val="00E43D47"/>
    <w:rsid w:val="00E44188"/>
    <w:rsid w:val="00E44EFC"/>
    <w:rsid w:val="00E451A5"/>
    <w:rsid w:val="00E453A2"/>
    <w:rsid w:val="00E45471"/>
    <w:rsid w:val="00E455D9"/>
    <w:rsid w:val="00E46300"/>
    <w:rsid w:val="00E5027E"/>
    <w:rsid w:val="00E50BFE"/>
    <w:rsid w:val="00E5130F"/>
    <w:rsid w:val="00E51895"/>
    <w:rsid w:val="00E519BC"/>
    <w:rsid w:val="00E53027"/>
    <w:rsid w:val="00E53ACF"/>
    <w:rsid w:val="00E56993"/>
    <w:rsid w:val="00E576D9"/>
    <w:rsid w:val="00E60FA6"/>
    <w:rsid w:val="00E63ACD"/>
    <w:rsid w:val="00E6428E"/>
    <w:rsid w:val="00E64CB5"/>
    <w:rsid w:val="00E65F9F"/>
    <w:rsid w:val="00E66366"/>
    <w:rsid w:val="00E67CBC"/>
    <w:rsid w:val="00E67D70"/>
    <w:rsid w:val="00E70622"/>
    <w:rsid w:val="00E71264"/>
    <w:rsid w:val="00E73B41"/>
    <w:rsid w:val="00E741FF"/>
    <w:rsid w:val="00E74628"/>
    <w:rsid w:val="00E74BED"/>
    <w:rsid w:val="00E75044"/>
    <w:rsid w:val="00E751AA"/>
    <w:rsid w:val="00E75575"/>
    <w:rsid w:val="00E76300"/>
    <w:rsid w:val="00E77207"/>
    <w:rsid w:val="00E80290"/>
    <w:rsid w:val="00E803F4"/>
    <w:rsid w:val="00E807CA"/>
    <w:rsid w:val="00E81325"/>
    <w:rsid w:val="00E81DF2"/>
    <w:rsid w:val="00E823E0"/>
    <w:rsid w:val="00E8247E"/>
    <w:rsid w:val="00E83C35"/>
    <w:rsid w:val="00E84210"/>
    <w:rsid w:val="00E842DA"/>
    <w:rsid w:val="00E84EBD"/>
    <w:rsid w:val="00E85ED3"/>
    <w:rsid w:val="00E87811"/>
    <w:rsid w:val="00E94A2F"/>
    <w:rsid w:val="00E95672"/>
    <w:rsid w:val="00E95F75"/>
    <w:rsid w:val="00EA3511"/>
    <w:rsid w:val="00EA588E"/>
    <w:rsid w:val="00EB0602"/>
    <w:rsid w:val="00EB4A1A"/>
    <w:rsid w:val="00EB6F7A"/>
    <w:rsid w:val="00EC005C"/>
    <w:rsid w:val="00EC08A6"/>
    <w:rsid w:val="00EC09BF"/>
    <w:rsid w:val="00EC2EE3"/>
    <w:rsid w:val="00EC313A"/>
    <w:rsid w:val="00EC370D"/>
    <w:rsid w:val="00EC379D"/>
    <w:rsid w:val="00EC42B0"/>
    <w:rsid w:val="00EC7006"/>
    <w:rsid w:val="00EC7060"/>
    <w:rsid w:val="00EC713C"/>
    <w:rsid w:val="00EC735A"/>
    <w:rsid w:val="00ED1173"/>
    <w:rsid w:val="00ED1328"/>
    <w:rsid w:val="00ED2BCE"/>
    <w:rsid w:val="00ED2BFB"/>
    <w:rsid w:val="00ED3DB3"/>
    <w:rsid w:val="00ED4A89"/>
    <w:rsid w:val="00ED4E0A"/>
    <w:rsid w:val="00ED6024"/>
    <w:rsid w:val="00ED6E2B"/>
    <w:rsid w:val="00EE0D51"/>
    <w:rsid w:val="00EE1784"/>
    <w:rsid w:val="00EE1AF2"/>
    <w:rsid w:val="00EE3801"/>
    <w:rsid w:val="00EE4D12"/>
    <w:rsid w:val="00EE517B"/>
    <w:rsid w:val="00EE54D2"/>
    <w:rsid w:val="00EE5B66"/>
    <w:rsid w:val="00EF119F"/>
    <w:rsid w:val="00EF4164"/>
    <w:rsid w:val="00EF796E"/>
    <w:rsid w:val="00EF7AFC"/>
    <w:rsid w:val="00F00AFF"/>
    <w:rsid w:val="00F02BFD"/>
    <w:rsid w:val="00F035AC"/>
    <w:rsid w:val="00F0430F"/>
    <w:rsid w:val="00F053E7"/>
    <w:rsid w:val="00F062CF"/>
    <w:rsid w:val="00F07658"/>
    <w:rsid w:val="00F10FB8"/>
    <w:rsid w:val="00F13650"/>
    <w:rsid w:val="00F17748"/>
    <w:rsid w:val="00F2074D"/>
    <w:rsid w:val="00F20D7E"/>
    <w:rsid w:val="00F24355"/>
    <w:rsid w:val="00F247A6"/>
    <w:rsid w:val="00F248E6"/>
    <w:rsid w:val="00F26FAD"/>
    <w:rsid w:val="00F27DDD"/>
    <w:rsid w:val="00F3085D"/>
    <w:rsid w:val="00F31BFC"/>
    <w:rsid w:val="00F325B5"/>
    <w:rsid w:val="00F32BB1"/>
    <w:rsid w:val="00F3465B"/>
    <w:rsid w:val="00F34711"/>
    <w:rsid w:val="00F35E42"/>
    <w:rsid w:val="00F372D6"/>
    <w:rsid w:val="00F40E7B"/>
    <w:rsid w:val="00F4207C"/>
    <w:rsid w:val="00F43A53"/>
    <w:rsid w:val="00F44D1D"/>
    <w:rsid w:val="00F472F8"/>
    <w:rsid w:val="00F500B7"/>
    <w:rsid w:val="00F50E2E"/>
    <w:rsid w:val="00F523FE"/>
    <w:rsid w:val="00F531ED"/>
    <w:rsid w:val="00F54349"/>
    <w:rsid w:val="00F56C73"/>
    <w:rsid w:val="00F61D42"/>
    <w:rsid w:val="00F61DBC"/>
    <w:rsid w:val="00F62D2D"/>
    <w:rsid w:val="00F6376D"/>
    <w:rsid w:val="00F676F1"/>
    <w:rsid w:val="00F701B0"/>
    <w:rsid w:val="00F70C34"/>
    <w:rsid w:val="00F71A6C"/>
    <w:rsid w:val="00F73C1B"/>
    <w:rsid w:val="00F740D9"/>
    <w:rsid w:val="00F746EF"/>
    <w:rsid w:val="00F74E02"/>
    <w:rsid w:val="00F76AE5"/>
    <w:rsid w:val="00F777AA"/>
    <w:rsid w:val="00F77BF6"/>
    <w:rsid w:val="00F8053F"/>
    <w:rsid w:val="00F81B88"/>
    <w:rsid w:val="00F834BC"/>
    <w:rsid w:val="00F8459E"/>
    <w:rsid w:val="00F86E61"/>
    <w:rsid w:val="00F92865"/>
    <w:rsid w:val="00F92B7B"/>
    <w:rsid w:val="00F92F5B"/>
    <w:rsid w:val="00F938DE"/>
    <w:rsid w:val="00F93D01"/>
    <w:rsid w:val="00F95146"/>
    <w:rsid w:val="00F95AC3"/>
    <w:rsid w:val="00FA086F"/>
    <w:rsid w:val="00FA1D33"/>
    <w:rsid w:val="00FA4609"/>
    <w:rsid w:val="00FA4FC9"/>
    <w:rsid w:val="00FA5161"/>
    <w:rsid w:val="00FA5810"/>
    <w:rsid w:val="00FA5A3A"/>
    <w:rsid w:val="00FA7480"/>
    <w:rsid w:val="00FA77B5"/>
    <w:rsid w:val="00FB2C00"/>
    <w:rsid w:val="00FB2F5D"/>
    <w:rsid w:val="00FB6498"/>
    <w:rsid w:val="00FB679B"/>
    <w:rsid w:val="00FB7905"/>
    <w:rsid w:val="00FC07D4"/>
    <w:rsid w:val="00FC2B8F"/>
    <w:rsid w:val="00FC416F"/>
    <w:rsid w:val="00FC5DD7"/>
    <w:rsid w:val="00FC7DBB"/>
    <w:rsid w:val="00FD01C3"/>
    <w:rsid w:val="00FD0F8E"/>
    <w:rsid w:val="00FD2621"/>
    <w:rsid w:val="00FD26CC"/>
    <w:rsid w:val="00FD2B46"/>
    <w:rsid w:val="00FD2FFE"/>
    <w:rsid w:val="00FD3901"/>
    <w:rsid w:val="00FD3D8B"/>
    <w:rsid w:val="00FD4B3A"/>
    <w:rsid w:val="00FE101A"/>
    <w:rsid w:val="00FE2BD6"/>
    <w:rsid w:val="00FE3A73"/>
    <w:rsid w:val="00FE5C9C"/>
    <w:rsid w:val="00FE5CD8"/>
    <w:rsid w:val="00FE6650"/>
    <w:rsid w:val="00FE7FF0"/>
    <w:rsid w:val="00FF2B92"/>
    <w:rsid w:val="00FF406C"/>
    <w:rsid w:val="00FF44E9"/>
    <w:rsid w:val="00FF4772"/>
    <w:rsid w:val="00FF640E"/>
    <w:rsid w:val="00FF679B"/>
    <w:rsid w:val="00FF6AEA"/>
    <w:rsid w:val="612B5866"/>
    <w:rsid w:val="6480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BC691F"/>
    <w:rPr>
      <w:sz w:val="18"/>
      <w:szCs w:val="18"/>
    </w:rPr>
  </w:style>
  <w:style w:type="character" w:customStyle="1" w:styleId="Char1">
    <w:name w:val="批注框文本 Char"/>
    <w:basedOn w:val="a0"/>
    <w:link w:val="a6"/>
    <w:uiPriority w:val="99"/>
    <w:semiHidden/>
    <w:rsid w:val="00BC691F"/>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BC691F"/>
    <w:rPr>
      <w:sz w:val="18"/>
      <w:szCs w:val="18"/>
    </w:rPr>
  </w:style>
  <w:style w:type="character" w:customStyle="1" w:styleId="Char1">
    <w:name w:val="批注框文本 Char"/>
    <w:basedOn w:val="a0"/>
    <w:link w:val="a6"/>
    <w:uiPriority w:val="99"/>
    <w:semiHidden/>
    <w:rsid w:val="00BC691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811</Words>
  <Characters>4623</Characters>
  <Application>Microsoft Office Word</Application>
  <DocSecurity>0</DocSecurity>
  <Lines>38</Lines>
  <Paragraphs>10</Paragraphs>
  <ScaleCrop>false</ScaleCrop>
  <Company>微软中国</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区财政局发文</dc:creator>
  <cp:lastModifiedBy>张朝刚</cp:lastModifiedBy>
  <cp:revision>15</cp:revision>
  <dcterms:created xsi:type="dcterms:W3CDTF">2023-03-02T09:47:00Z</dcterms:created>
  <dcterms:modified xsi:type="dcterms:W3CDTF">2023-03-17T08:48:00Z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DBD86196F5A0416990D413BF01F31408</vt:lpwstr>
  </property>
</Properties>
</file>