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92" w:rsidRDefault="000A1F92" w:rsidP="000A1F92">
      <w:pPr>
        <w:spacing w:line="560" w:lineRule="exact"/>
        <w:ind w:firstLineChars="700" w:firstLine="3080"/>
        <w:rPr>
          <w:rFonts w:ascii="方正小标宋_GBK" w:eastAsia="方正小标宋_GBK" w:hAnsi="宋体"/>
          <w:bCs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bCs/>
          <w:color w:val="000000"/>
          <w:sz w:val="44"/>
          <w:szCs w:val="44"/>
        </w:rPr>
        <w:t>送 达 回 证</w:t>
      </w:r>
    </w:p>
    <w:tbl>
      <w:tblPr>
        <w:tblpPr w:leftFromText="180" w:rightFromText="180" w:vertAnchor="text" w:horzAnchor="margin" w:tblpXSpec="center" w:tblpY="356"/>
        <w:tblW w:w="9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2590"/>
        <w:gridCol w:w="2085"/>
        <w:gridCol w:w="3236"/>
      </w:tblGrid>
      <w:tr w:rsidR="00DD5402" w:rsidTr="00DD5402">
        <w:trPr>
          <w:trHeight w:val="920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案由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D3733C" w:rsidP="00E255CA">
            <w:pPr>
              <w:spacing w:line="360" w:lineRule="exact"/>
              <w:ind w:firstLineChars="200" w:firstLine="480"/>
              <w:rPr>
                <w:color w:val="000000"/>
              </w:rPr>
            </w:pPr>
            <w:bookmarkStart w:id="0" w:name="_Hlk127887327"/>
            <w:bookmarkStart w:id="1" w:name="_Hlk127885109"/>
            <w:r w:rsidRPr="004A48C8">
              <w:rPr>
                <w:rFonts w:ascii="方正仿宋_GBK" w:eastAsia="方正仿宋_GBK" w:hAnsi="宋体" w:hint="eastAsia"/>
                <w:color w:val="000000"/>
                <w:sz w:val="24"/>
              </w:rPr>
              <w:t>重庆</w:t>
            </w:r>
            <w:r w:rsidR="00E255CA">
              <w:rPr>
                <w:rFonts w:ascii="方正仿宋_GBK" w:eastAsia="方正仿宋_GBK" w:hAnsi="宋体" w:hint="eastAsia"/>
                <w:color w:val="000000"/>
                <w:sz w:val="24"/>
              </w:rPr>
              <w:t>欧润厨房设备有</w:t>
            </w:r>
            <w:r w:rsidRPr="004A48C8">
              <w:rPr>
                <w:rFonts w:ascii="方正仿宋_GBK" w:eastAsia="方正仿宋_GBK" w:hAnsi="宋体" w:hint="eastAsia"/>
                <w:color w:val="000000"/>
                <w:sz w:val="24"/>
              </w:rPr>
              <w:t>限公司</w:t>
            </w: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在参与</w:t>
            </w:r>
            <w:r w:rsidR="009D068D">
              <w:rPr>
                <w:rFonts w:ascii="方正仿宋_GBK" w:eastAsia="方正仿宋_GBK" w:hAnsi="宋体" w:hint="eastAsia"/>
                <w:color w:val="000000"/>
                <w:sz w:val="24"/>
              </w:rPr>
              <w:t>2</w:t>
            </w:r>
            <w:r w:rsidR="009D068D">
              <w:rPr>
                <w:rFonts w:ascii="方正仿宋_GBK" w:eastAsia="方正仿宋_GBK" w:hAnsi="宋体"/>
                <w:color w:val="000000"/>
                <w:sz w:val="24"/>
              </w:rPr>
              <w:t>022</w:t>
            </w:r>
            <w:r w:rsidR="009D068D">
              <w:rPr>
                <w:rFonts w:ascii="方正仿宋_GBK" w:eastAsia="方正仿宋_GBK" w:hAnsi="宋体" w:hint="eastAsia"/>
                <w:color w:val="000000"/>
                <w:sz w:val="24"/>
              </w:rPr>
              <w:t>年</w:t>
            </w:r>
            <w:r w:rsidRPr="004A48C8">
              <w:rPr>
                <w:rFonts w:ascii="方正仿宋_GBK" w:eastAsia="方正仿宋_GBK" w:hAnsi="宋体" w:hint="eastAsia"/>
                <w:color w:val="000000"/>
                <w:sz w:val="24"/>
              </w:rPr>
              <w:t>重庆八中龙兴校区厨房设备采购项目（项目号YBQ22A00127）</w:t>
            </w: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中提供虚假材料（《中小企业声明函》内容不实）谋取中标</w:t>
            </w:r>
            <w:bookmarkEnd w:id="0"/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的</w:t>
            </w:r>
            <w:bookmarkEnd w:id="1"/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行为</w:t>
            </w:r>
            <w:r w:rsidR="00DD5402" w:rsidRPr="00444919">
              <w:rPr>
                <w:rFonts w:ascii="方正仿宋_GBK" w:eastAsia="方正仿宋_GBK" w:hAnsi="宋体" w:hint="eastAsia"/>
                <w:color w:val="000000"/>
                <w:sz w:val="24"/>
              </w:rPr>
              <w:t>，</w:t>
            </w:r>
            <w:bookmarkStart w:id="2" w:name="_Hlk127887343"/>
            <w:r w:rsidRPr="006E0EEB">
              <w:rPr>
                <w:rFonts w:ascii="方正仿宋_GBK" w:eastAsia="方正仿宋_GBK" w:hAnsi="宋体" w:hint="eastAsia"/>
                <w:color w:val="000000"/>
                <w:sz w:val="24"/>
              </w:rPr>
              <w:t>违反了《中华人民共和国政府采购法》</w:t>
            </w: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第二十五条第二款之</w:t>
            </w:r>
            <w:r w:rsidRPr="006E0EEB">
              <w:rPr>
                <w:rFonts w:ascii="方正仿宋_GBK" w:eastAsia="方正仿宋_GBK" w:hAnsi="宋体" w:hint="eastAsia"/>
                <w:color w:val="000000"/>
                <w:sz w:val="24"/>
              </w:rPr>
              <w:t>规定</w:t>
            </w:r>
            <w:bookmarkEnd w:id="2"/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。</w:t>
            </w:r>
            <w:bookmarkStart w:id="3" w:name="_GoBack"/>
            <w:bookmarkEnd w:id="3"/>
          </w:p>
        </w:tc>
      </w:tr>
      <w:tr w:rsidR="00DD5402" w:rsidTr="00DD5402">
        <w:trPr>
          <w:trHeight w:val="920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送达文书名称</w:t>
            </w:r>
          </w:p>
        </w:tc>
        <w:tc>
          <w:tcPr>
            <w:tcW w:w="2590" w:type="dxa"/>
            <w:vAlign w:val="center"/>
          </w:tcPr>
          <w:p w:rsidR="00DD5402" w:rsidRPr="00991627" w:rsidRDefault="009D068D" w:rsidP="00DD5402">
            <w:pPr>
              <w:widowControl/>
              <w:topLinePunct/>
              <w:adjustRightInd w:val="0"/>
              <w:snapToGrid w:val="0"/>
              <w:spacing w:line="578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行政处罚决定书</w:t>
            </w:r>
          </w:p>
        </w:tc>
        <w:tc>
          <w:tcPr>
            <w:tcW w:w="2085" w:type="dxa"/>
            <w:vAlign w:val="center"/>
          </w:tcPr>
          <w:p w:rsidR="00DD5402" w:rsidRDefault="00DD5402" w:rsidP="00DD5402">
            <w:pPr>
              <w:spacing w:line="440" w:lineRule="exact"/>
              <w:rPr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送达文书编号</w:t>
            </w:r>
          </w:p>
        </w:tc>
        <w:tc>
          <w:tcPr>
            <w:tcW w:w="3236" w:type="dxa"/>
            <w:vAlign w:val="center"/>
          </w:tcPr>
          <w:p w:rsidR="00DD5402" w:rsidRPr="00991627" w:rsidRDefault="009D068D" w:rsidP="009D068D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162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渝北财</w:t>
            </w:r>
            <w:r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处</w:t>
            </w:r>
            <w:r w:rsidRPr="0099162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罚〔20</w:t>
            </w:r>
            <w:r w:rsidRPr="00991627">
              <w:rPr>
                <w:rFonts w:ascii="方正仿宋_GBK" w:eastAsia="方正仿宋_GBK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="Times New Roman"/>
                <w:color w:val="000000"/>
                <w:sz w:val="24"/>
                <w:szCs w:val="24"/>
              </w:rPr>
              <w:t>3</w:t>
            </w:r>
            <w:r w:rsidRPr="0099162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〕</w:t>
            </w:r>
            <w:r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2</w:t>
            </w:r>
            <w:r w:rsidRPr="0099162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号</w:t>
            </w:r>
          </w:p>
        </w:tc>
      </w:tr>
      <w:tr w:rsidR="00DD5402" w:rsidTr="00DD5402">
        <w:trPr>
          <w:trHeight w:val="789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送达时间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DD5402" w:rsidP="00DD5402">
            <w:pPr>
              <w:spacing w:line="440" w:lineRule="exact"/>
              <w:rPr>
                <w:color w:val="000000"/>
              </w:rPr>
            </w:pPr>
          </w:p>
        </w:tc>
      </w:tr>
      <w:tr w:rsidR="00DD5402" w:rsidTr="00DD5402">
        <w:trPr>
          <w:trHeight w:val="789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送达地点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B679D2" w:rsidP="00DD5402">
            <w:pPr>
              <w:spacing w:line="4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渝北区一碗水邮局</w:t>
            </w:r>
          </w:p>
        </w:tc>
      </w:tr>
      <w:tr w:rsidR="00DD5402" w:rsidTr="00DD5402">
        <w:trPr>
          <w:trHeight w:val="789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送达机关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DD5402" w:rsidP="00DD5402">
            <w:pPr>
              <w:spacing w:line="440" w:lineRule="exact"/>
              <w:rPr>
                <w:color w:val="000000"/>
              </w:rPr>
            </w:pPr>
            <w:r w:rsidRPr="0099162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重庆市渝北区财政局</w:t>
            </w:r>
          </w:p>
        </w:tc>
      </w:tr>
      <w:tr w:rsidR="00DD5402" w:rsidTr="00DD5402">
        <w:trPr>
          <w:trHeight w:val="789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送达人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DD5402" w:rsidP="00DD5402">
            <w:pPr>
              <w:spacing w:line="44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DD5402" w:rsidTr="00DD5402">
        <w:trPr>
          <w:trHeight w:val="789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送达方式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DD5402" w:rsidP="00DD5402">
            <w:pPr>
              <w:spacing w:line="44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直接送达/留置送达/委托送达/邮寄送达/转交送达/公告送达</w:t>
            </w:r>
          </w:p>
        </w:tc>
      </w:tr>
      <w:tr w:rsidR="00DD5402" w:rsidTr="00DD5402">
        <w:trPr>
          <w:trHeight w:val="789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受送达人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DD5402" w:rsidP="00DD5402">
            <w:pPr>
              <w:spacing w:line="440" w:lineRule="exact"/>
              <w:rPr>
                <w:color w:val="000000"/>
              </w:rPr>
            </w:pPr>
          </w:p>
        </w:tc>
      </w:tr>
      <w:tr w:rsidR="00DD5402" w:rsidTr="00DD5402">
        <w:trPr>
          <w:trHeight w:val="789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收件人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DD5402" w:rsidP="00DD5402">
            <w:pPr>
              <w:spacing w:line="440" w:lineRule="exact"/>
              <w:rPr>
                <w:color w:val="000000"/>
              </w:rPr>
            </w:pPr>
            <w:r>
              <w:rPr>
                <w:rFonts w:ascii="仿宋_GB2312" w:eastAsia="仿宋_GB2312" w:hAnsi="黑体" w:cs="宋体" w:hint="eastAsia"/>
                <w:color w:val="000000"/>
                <w:sz w:val="28"/>
                <w:szCs w:val="28"/>
              </w:rPr>
              <w:t>（签名）</w:t>
            </w:r>
          </w:p>
        </w:tc>
      </w:tr>
      <w:tr w:rsidR="00DD5402" w:rsidTr="00DD5402">
        <w:trPr>
          <w:trHeight w:val="789"/>
        </w:trPr>
        <w:tc>
          <w:tcPr>
            <w:tcW w:w="1346" w:type="dxa"/>
            <w:vAlign w:val="center"/>
          </w:tcPr>
          <w:p w:rsidR="00DD5402" w:rsidRDefault="00DD5402" w:rsidP="00DD5402">
            <w:pPr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收件时间</w:t>
            </w:r>
          </w:p>
        </w:tc>
        <w:tc>
          <w:tcPr>
            <w:tcW w:w="7911" w:type="dxa"/>
            <w:gridSpan w:val="3"/>
            <w:vAlign w:val="center"/>
          </w:tcPr>
          <w:p w:rsidR="00DD5402" w:rsidRDefault="00DD5402" w:rsidP="00DD5402">
            <w:pPr>
              <w:spacing w:line="440" w:lineRule="exact"/>
              <w:rPr>
                <w:color w:val="000000"/>
              </w:rPr>
            </w:pPr>
          </w:p>
        </w:tc>
      </w:tr>
      <w:tr w:rsidR="00DD5402" w:rsidTr="00DD5402">
        <w:trPr>
          <w:trHeight w:val="2855"/>
        </w:trPr>
        <w:tc>
          <w:tcPr>
            <w:tcW w:w="9257" w:type="dxa"/>
            <w:gridSpan w:val="4"/>
            <w:vAlign w:val="center"/>
          </w:tcPr>
          <w:p w:rsidR="00DD5402" w:rsidRPr="00991627" w:rsidRDefault="00DD5402" w:rsidP="00DD5402">
            <w:pPr>
              <w:widowControl/>
              <w:topLinePunct/>
              <w:adjustRightInd w:val="0"/>
              <w:snapToGrid w:val="0"/>
              <w:spacing w:line="400" w:lineRule="exact"/>
              <w:ind w:firstLineChars="200" w:firstLine="480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99162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 xml:space="preserve">备注： </w:t>
            </w:r>
            <w:r w:rsidRPr="00991627"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1．受送达人应审查实际收到的文书与本《送达回证》所载文书名称、文号是否相符。如不符应当立即将邮件退回重庆市渝北区财政局法规监督科；如审核无误，请在收件人栏签字或者盖章，并将填写后的送达回证寄至：重庆市渝北区财政局法规监督科。地址：重庆市渝北区回兴街道双湖路111号；邮编：401120；联系电话：67137196、67137677。 </w:t>
            </w:r>
          </w:p>
          <w:p w:rsidR="00DD5402" w:rsidRPr="00991627" w:rsidRDefault="00DD5402" w:rsidP="00165009">
            <w:pPr>
              <w:widowControl/>
              <w:topLinePunct/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/>
                <w:color w:val="000000"/>
                <w:position w:val="4"/>
                <w:sz w:val="28"/>
                <w:szCs w:val="28"/>
              </w:rPr>
            </w:pPr>
            <w:r w:rsidRPr="00991627">
              <w:rPr>
                <w:rFonts w:ascii="方正仿宋_GBK" w:eastAsia="方正仿宋_GBK" w:hAnsi="Times New Roman" w:hint="eastAsia"/>
                <w:sz w:val="24"/>
                <w:szCs w:val="24"/>
              </w:rPr>
              <w:t>2．代收人代收的，由代收人在“收件人签字或盖章”栏内签名或者盖章，并注明与收件人的关系。</w:t>
            </w:r>
          </w:p>
        </w:tc>
      </w:tr>
    </w:tbl>
    <w:p w:rsidR="000A1F92" w:rsidRDefault="000A1F92" w:rsidP="000A1F92"/>
    <w:p w:rsidR="00CE15D8" w:rsidRDefault="00CE15D8" w:rsidP="00B679D2">
      <w:pPr>
        <w:widowControl/>
        <w:jc w:val="left"/>
      </w:pPr>
      <w:r>
        <w:br w:type="page"/>
      </w:r>
    </w:p>
    <w:sectPr w:rsidR="00CE1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C1" w:rsidRDefault="00CE15C1" w:rsidP="0047038A">
      <w:r>
        <w:separator/>
      </w:r>
    </w:p>
  </w:endnote>
  <w:endnote w:type="continuationSeparator" w:id="0">
    <w:p w:rsidR="00CE15C1" w:rsidRDefault="00CE15C1" w:rsidP="0047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C1" w:rsidRDefault="00CE15C1" w:rsidP="0047038A">
      <w:r>
        <w:separator/>
      </w:r>
    </w:p>
  </w:footnote>
  <w:footnote w:type="continuationSeparator" w:id="0">
    <w:p w:rsidR="00CE15C1" w:rsidRDefault="00CE15C1" w:rsidP="0047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59"/>
    <w:rsid w:val="000253B1"/>
    <w:rsid w:val="000653BF"/>
    <w:rsid w:val="000879B2"/>
    <w:rsid w:val="00087C2E"/>
    <w:rsid w:val="000A1F92"/>
    <w:rsid w:val="000E15FC"/>
    <w:rsid w:val="00117DEB"/>
    <w:rsid w:val="00165009"/>
    <w:rsid w:val="00197AE3"/>
    <w:rsid w:val="001E2461"/>
    <w:rsid w:val="00240078"/>
    <w:rsid w:val="002E01BD"/>
    <w:rsid w:val="002F72E4"/>
    <w:rsid w:val="00301AA7"/>
    <w:rsid w:val="00325C4F"/>
    <w:rsid w:val="003344F9"/>
    <w:rsid w:val="003753D2"/>
    <w:rsid w:val="00387DED"/>
    <w:rsid w:val="003A08E9"/>
    <w:rsid w:val="003D28C2"/>
    <w:rsid w:val="003D48D4"/>
    <w:rsid w:val="003D5841"/>
    <w:rsid w:val="003F113A"/>
    <w:rsid w:val="00401AFC"/>
    <w:rsid w:val="00455917"/>
    <w:rsid w:val="0047038A"/>
    <w:rsid w:val="00533DFB"/>
    <w:rsid w:val="00547980"/>
    <w:rsid w:val="00555487"/>
    <w:rsid w:val="00564638"/>
    <w:rsid w:val="00586DD7"/>
    <w:rsid w:val="00586FD9"/>
    <w:rsid w:val="005A0977"/>
    <w:rsid w:val="005B0A11"/>
    <w:rsid w:val="005E2954"/>
    <w:rsid w:val="005F5989"/>
    <w:rsid w:val="006278AF"/>
    <w:rsid w:val="00627E08"/>
    <w:rsid w:val="00633B8C"/>
    <w:rsid w:val="0063719B"/>
    <w:rsid w:val="00637C49"/>
    <w:rsid w:val="006534F5"/>
    <w:rsid w:val="00683D4A"/>
    <w:rsid w:val="00740D2D"/>
    <w:rsid w:val="00777887"/>
    <w:rsid w:val="007D3CEF"/>
    <w:rsid w:val="008048FE"/>
    <w:rsid w:val="00806CD4"/>
    <w:rsid w:val="00807E45"/>
    <w:rsid w:val="00822AA3"/>
    <w:rsid w:val="0086193C"/>
    <w:rsid w:val="008646A6"/>
    <w:rsid w:val="00887556"/>
    <w:rsid w:val="008C43C9"/>
    <w:rsid w:val="008C67AC"/>
    <w:rsid w:val="008E7E21"/>
    <w:rsid w:val="00980D62"/>
    <w:rsid w:val="00991627"/>
    <w:rsid w:val="00996764"/>
    <w:rsid w:val="009C6AEC"/>
    <w:rsid w:val="009D068D"/>
    <w:rsid w:val="00A40811"/>
    <w:rsid w:val="00A566A8"/>
    <w:rsid w:val="00A62DA3"/>
    <w:rsid w:val="00A83256"/>
    <w:rsid w:val="00AC7570"/>
    <w:rsid w:val="00AD440B"/>
    <w:rsid w:val="00B16BC7"/>
    <w:rsid w:val="00B25C08"/>
    <w:rsid w:val="00B32DD6"/>
    <w:rsid w:val="00B620A1"/>
    <w:rsid w:val="00B63A37"/>
    <w:rsid w:val="00B679D2"/>
    <w:rsid w:val="00BA6E30"/>
    <w:rsid w:val="00C40F58"/>
    <w:rsid w:val="00C539C4"/>
    <w:rsid w:val="00CA0D12"/>
    <w:rsid w:val="00CD4172"/>
    <w:rsid w:val="00CE15C1"/>
    <w:rsid w:val="00CE15D8"/>
    <w:rsid w:val="00D039B4"/>
    <w:rsid w:val="00D3733C"/>
    <w:rsid w:val="00D86008"/>
    <w:rsid w:val="00DC3C59"/>
    <w:rsid w:val="00DD5402"/>
    <w:rsid w:val="00E16DFD"/>
    <w:rsid w:val="00E21B86"/>
    <w:rsid w:val="00E255CA"/>
    <w:rsid w:val="00E94F83"/>
    <w:rsid w:val="00E97E64"/>
    <w:rsid w:val="00EE1978"/>
    <w:rsid w:val="00EF3DDD"/>
    <w:rsid w:val="00F06712"/>
    <w:rsid w:val="00F4447D"/>
    <w:rsid w:val="00F64CC3"/>
    <w:rsid w:val="00F93780"/>
    <w:rsid w:val="00FC38AB"/>
    <w:rsid w:val="00F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BCD55"/>
  <w15:docId w15:val="{902D992C-0083-42A4-8DD7-C30DE6A3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038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038A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6193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619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414</Characters>
  <Application>Microsoft Office Word</Application>
  <DocSecurity>0</DocSecurity>
  <Lines>3</Lines>
  <Paragraphs>1</Paragraphs>
  <ScaleCrop>false</ScaleCrop>
  <Company>P R C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瞿婷</dc:creator>
  <cp:keywords/>
  <dc:description/>
  <cp:lastModifiedBy>Administrator</cp:lastModifiedBy>
  <cp:revision>3</cp:revision>
  <cp:lastPrinted>2023-05-12T07:08:00Z</cp:lastPrinted>
  <dcterms:created xsi:type="dcterms:W3CDTF">2023-05-12T07:31:00Z</dcterms:created>
  <dcterms:modified xsi:type="dcterms:W3CDTF">2023-06-06T06:32:00Z</dcterms:modified>
</cp:coreProperties>
</file>